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numPr>
          <w:ilvl w:val="0"/>
          <w:numId w:val="4"/>
        </w:numPr>
        <w:ind w:left="360" w:right="-724" w:hanging="360"/>
        <w:jc w:val="both"/>
        <w:rPr>
          <w:rFonts w:ascii="Arial" w:cs="Arial" w:eastAsia="Arial" w:hAnsi="Arial"/>
        </w:rPr>
      </w:pPr>
      <w:r w:rsidDel="00000000" w:rsidR="00000000" w:rsidRPr="00000000">
        <w:rPr>
          <w:rFonts w:ascii="Arial" w:cs="Arial" w:eastAsia="Arial" w:hAnsi="Arial"/>
          <w:b w:val="1"/>
          <w:bCs w:val="1"/>
          <w:rtl w:val="0"/>
        </w:rPr>
        <w:t xml:space="preserve">DATOS GENERALES</w:t>
      </w:r>
      <w:r w:rsidDel="00000000" w:rsidR="00000000" w:rsidRPr="00000000">
        <w:rPr>
          <w:rtl w:val="0"/>
        </w:rPr>
      </w:r>
    </w:p>
    <w:p w:rsidR="00000000" w:rsidDel="00000000" w:rsidP="00000000" w:rsidRDefault="00000000" w:rsidRPr="00000000" w14:paraId="00000002">
      <w:pPr>
        <w:ind w:hanging="2"/>
        <w:jc w:val="center"/>
        <w:rPr>
          <w:rFonts w:ascii="Arial" w:cs="Arial" w:eastAsia="Arial" w:hAnsi="Arial"/>
        </w:rPr>
      </w:pPr>
      <w:r w:rsidDel="00000000" w:rsidR="00000000" w:rsidRPr="00000000">
        <w:rPr>
          <w:rtl w:val="0"/>
        </w:rPr>
      </w:r>
    </w:p>
    <w:p w:rsidR="00000000" w:rsidDel="00000000" w:rsidP="00000000" w:rsidRDefault="00000000" w:rsidRPr="00000000" w14:paraId="00000003">
      <w:pPr>
        <w:pBdr>
          <w:top w:color="000000" w:space="1" w:sz="4" w:val="single"/>
          <w:left w:color="000000" w:space="4" w:sz="4" w:val="single"/>
          <w:bottom w:color="000000" w:space="1" w:sz="4" w:val="single"/>
          <w:right w:color="000000" w:space="0" w:sz="4" w:val="single"/>
        </w:pBdr>
        <w:ind w:hanging="2"/>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ESPECIALIDAD: </w:t>
      </w:r>
      <w:r w:rsidDel="00000000" w:rsidR="00000000" w:rsidRPr="00000000">
        <w:rPr>
          <w:rFonts w:ascii="Arial" w:cs="Arial" w:eastAsia="Arial" w:hAnsi="Arial"/>
          <w:sz w:val="20"/>
          <w:szCs w:val="20"/>
          <w:rtl w:val="0"/>
        </w:rPr>
        <w:t xml:space="preserve">Técnico en Promotoría Manejo Ambiental</w:t>
      </w:r>
    </w:p>
    <w:p w:rsidR="00000000" w:rsidDel="00000000" w:rsidP="00000000" w:rsidRDefault="00000000" w:rsidRPr="00000000" w14:paraId="00000004">
      <w:pPr>
        <w:pBdr>
          <w:top w:color="000000" w:space="1" w:sz="4" w:val="single"/>
          <w:left w:color="000000" w:space="4" w:sz="4" w:val="single"/>
          <w:bottom w:color="000000" w:space="1" w:sz="4" w:val="single"/>
          <w:right w:color="000000" w:space="0" w:sz="4" w:val="single"/>
        </w:pBdr>
        <w:ind w:hanging="2"/>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COMPETENCIA: </w:t>
      </w:r>
      <w:r w:rsidDel="00000000" w:rsidR="00000000" w:rsidRPr="00000000">
        <w:rPr>
          <w:rFonts w:ascii="Arial" w:cs="Arial" w:eastAsia="Arial" w:hAnsi="Arial"/>
          <w:sz w:val="20"/>
          <w:szCs w:val="20"/>
          <w:rtl w:val="0"/>
        </w:rPr>
        <w:t xml:space="preserve">Evaluar impactos ambientales según procedimiento técnico y normativa                                                                                            </w:t>
      </w:r>
      <w:r w:rsidDel="00000000" w:rsidR="00000000" w:rsidRPr="00000000">
        <w:rPr>
          <w:rFonts w:ascii="Arial" w:cs="Arial" w:eastAsia="Arial" w:hAnsi="Arial"/>
          <w:b w:val="1"/>
          <w:bCs w:val="1"/>
          <w:sz w:val="20"/>
          <w:szCs w:val="20"/>
          <w:rtl w:val="0"/>
        </w:rPr>
        <w:t xml:space="preserve">RESULTADO DE APRENDIZAJE: </w:t>
      </w:r>
      <w:r w:rsidDel="00000000" w:rsidR="00000000" w:rsidRPr="00000000">
        <w:rPr>
          <w:rtl w:val="0"/>
        </w:rPr>
      </w:r>
    </w:p>
    <w:p w:rsidR="00000000" w:rsidDel="00000000" w:rsidP="00000000" w:rsidRDefault="00000000" w:rsidRPr="00000000" w14:paraId="00000005">
      <w:pPr>
        <w:pBdr>
          <w:top w:color="000000" w:space="1" w:sz="4" w:val="single"/>
          <w:left w:color="000000" w:space="4" w:sz="4" w:val="single"/>
          <w:bottom w:color="000000" w:space="1" w:sz="4" w:val="single"/>
          <w:right w:color="000000" w:space="0" w:sz="4" w:val="single"/>
        </w:pBdr>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RA1. Caracterizar aspectos ambientales en el proyecto, obra o actividad según normativa.</w:t>
      </w:r>
    </w:p>
    <w:p w:rsidR="00000000" w:rsidDel="00000000" w:rsidP="00000000" w:rsidRDefault="00000000" w:rsidRPr="00000000" w14:paraId="00000006">
      <w:pPr>
        <w:pBdr>
          <w:top w:color="000000" w:space="1" w:sz="4" w:val="single"/>
          <w:left w:color="000000" w:space="4" w:sz="4" w:val="single"/>
          <w:bottom w:color="000000" w:space="1" w:sz="4" w:val="single"/>
          <w:right w:color="000000" w:space="0" w:sz="4" w:val="single"/>
        </w:pBdr>
        <w:ind w:hanging="2"/>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CONOCIMIENTOS DE PROCESO</w:t>
      </w:r>
      <w:r w:rsidDel="00000000" w:rsidR="00000000" w:rsidRPr="00000000">
        <w:rPr>
          <w:rFonts w:ascii="Arial" w:cs="Arial" w:eastAsia="Arial" w:hAnsi="Arial"/>
          <w:sz w:val="20"/>
          <w:szCs w:val="20"/>
          <w:rtl w:val="0"/>
        </w:rPr>
        <w:t xml:space="preserve">: </w:t>
      </w:r>
    </w:p>
    <w:p w:rsidR="00000000" w:rsidDel="00000000" w:rsidP="00000000" w:rsidRDefault="00000000" w:rsidRPr="00000000" w14:paraId="00000007">
      <w:pPr>
        <w:pBdr>
          <w:top w:color="000000" w:space="1" w:sz="4" w:val="single"/>
          <w:left w:color="000000" w:space="4" w:sz="4" w:val="single"/>
          <w:bottom w:color="000000" w:space="1" w:sz="4" w:val="single"/>
          <w:right w:color="000000" w:space="0" w:sz="4" w:val="single"/>
        </w:pBdr>
        <w:ind w:hanging="2"/>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sz w:val="20"/>
          <w:szCs w:val="20"/>
          <w:rtl w:val="0"/>
        </w:rPr>
        <w:t xml:space="preserve">Identificar procesos y operaciones en la organización.</w:t>
      </w:r>
    </w:p>
    <w:p w:rsidR="00000000" w:rsidDel="00000000" w:rsidP="00000000" w:rsidRDefault="00000000" w:rsidRPr="00000000" w14:paraId="00000008">
      <w:pPr>
        <w:pBdr>
          <w:top w:color="000000" w:space="1" w:sz="4" w:val="single"/>
          <w:left w:color="000000" w:space="4" w:sz="4" w:val="single"/>
          <w:bottom w:color="000000" w:space="1" w:sz="4" w:val="single"/>
          <w:right w:color="000000" w:space="0" w:sz="4" w:val="single"/>
        </w:pBdr>
        <w:ind w:left="-2" w:firstLine="0"/>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sz w:val="20"/>
          <w:szCs w:val="20"/>
          <w:rtl w:val="0"/>
        </w:rPr>
        <w:t xml:space="preserve">Seleccionar las normas ambientales que aplican a la organización.</w:t>
      </w:r>
    </w:p>
    <w:p w:rsidR="00000000" w:rsidDel="00000000" w:rsidP="00000000" w:rsidRDefault="00000000" w:rsidRPr="00000000" w14:paraId="00000009">
      <w:pPr>
        <w:pBdr>
          <w:top w:color="000000" w:space="1" w:sz="4" w:val="single"/>
          <w:left w:color="000000" w:space="4" w:sz="4" w:val="single"/>
          <w:bottom w:color="000000" w:space="1" w:sz="4" w:val="single"/>
          <w:right w:color="000000" w:space="0" w:sz="4" w:val="single"/>
        </w:pBdr>
        <w:ind w:left="-2" w:firstLine="0"/>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sz w:val="20"/>
          <w:szCs w:val="20"/>
          <w:rtl w:val="0"/>
        </w:rPr>
        <w:t xml:space="preserve">Consultar fuentes de información primaria y secundaria. </w:t>
      </w:r>
    </w:p>
    <w:p w:rsidR="00000000" w:rsidDel="00000000" w:rsidP="00000000" w:rsidRDefault="00000000" w:rsidRPr="00000000" w14:paraId="0000000A">
      <w:pPr>
        <w:pBdr>
          <w:top w:color="000000" w:space="1" w:sz="4" w:val="single"/>
          <w:left w:color="000000" w:space="4" w:sz="4" w:val="single"/>
          <w:bottom w:color="000000" w:space="1" w:sz="4" w:val="single"/>
          <w:right w:color="000000" w:space="0" w:sz="4" w:val="single"/>
        </w:pBdr>
        <w:ind w:left="-2" w:firstLine="0"/>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sz w:val="20"/>
          <w:szCs w:val="20"/>
          <w:rtl w:val="0"/>
        </w:rPr>
        <w:t xml:space="preserve">Analizar componentes ambientales de la organización.</w:t>
      </w:r>
    </w:p>
    <w:p w:rsidR="00000000" w:rsidDel="00000000" w:rsidP="00000000" w:rsidRDefault="00000000" w:rsidRPr="00000000" w14:paraId="0000000B">
      <w:pPr>
        <w:pBdr>
          <w:top w:color="000000" w:space="1" w:sz="4" w:val="single"/>
          <w:left w:color="000000" w:space="4" w:sz="4" w:val="single"/>
          <w:bottom w:color="000000" w:space="1" w:sz="4" w:val="single"/>
          <w:right w:color="000000" w:space="0" w:sz="4" w:val="single"/>
        </w:pBdr>
        <w:ind w:left="-2" w:firstLine="0"/>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•D</w:t>
      </w:r>
      <w:r w:rsidDel="00000000" w:rsidR="00000000" w:rsidRPr="00000000">
        <w:rPr>
          <w:rFonts w:ascii="Arial" w:cs="Arial" w:eastAsia="Arial" w:hAnsi="Arial"/>
          <w:sz w:val="20"/>
          <w:szCs w:val="20"/>
          <w:rtl w:val="0"/>
        </w:rPr>
        <w:t xml:space="preserve">efinir entradas y salidas de procesos de la organización.</w:t>
      </w:r>
    </w:p>
    <w:p w:rsidR="00000000" w:rsidDel="00000000" w:rsidP="00000000" w:rsidRDefault="00000000" w:rsidRPr="00000000" w14:paraId="0000000C">
      <w:pPr>
        <w:pBdr>
          <w:top w:color="000000" w:space="1" w:sz="4" w:val="single"/>
          <w:left w:color="000000" w:space="4" w:sz="4" w:val="single"/>
          <w:bottom w:color="000000" w:space="1" w:sz="4" w:val="single"/>
          <w:right w:color="000000" w:space="0" w:sz="4" w:val="single"/>
        </w:pBdr>
        <w:ind w:left="-2" w:firstLine="0"/>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sz w:val="20"/>
          <w:szCs w:val="20"/>
          <w:rtl w:val="0"/>
        </w:rPr>
        <w:t xml:space="preserve">Identificar los aspectos ambientales </w:t>
      </w:r>
    </w:p>
    <w:p w:rsidR="00000000" w:rsidDel="00000000" w:rsidP="00000000" w:rsidRDefault="00000000" w:rsidRPr="00000000" w14:paraId="0000000D">
      <w:pPr>
        <w:pBdr>
          <w:top w:color="000000" w:space="1" w:sz="4" w:val="single"/>
          <w:left w:color="000000" w:space="4" w:sz="4" w:val="single"/>
          <w:bottom w:color="000000" w:space="1" w:sz="4" w:val="single"/>
          <w:right w:color="000000" w:space="0" w:sz="4" w:val="single"/>
        </w:pBdr>
        <w:ind w:hanging="2"/>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CONOCIMIENTOS DEL SABER: </w:t>
      </w:r>
    </w:p>
    <w:p w:rsidR="00000000" w:rsidDel="00000000" w:rsidP="00000000" w:rsidRDefault="00000000" w:rsidRPr="00000000" w14:paraId="0000000E">
      <w:pPr>
        <w:pBdr>
          <w:top w:color="000000" w:space="1" w:sz="4" w:val="single"/>
          <w:left w:color="000000" w:space="4" w:sz="4" w:val="single"/>
          <w:bottom w:color="000000" w:space="1" w:sz="4" w:val="single"/>
          <w:right w:color="000000" w:space="0" w:sz="4" w:val="single"/>
        </w:pBdr>
        <w:ind w:hanging="2"/>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sz w:val="20"/>
          <w:szCs w:val="20"/>
          <w:rtl w:val="0"/>
        </w:rPr>
        <w:t xml:space="preserve">Componentes ambientales: agua, suelo, aire, flora, fauna y estructura ecológica.</w:t>
      </w:r>
    </w:p>
    <w:p w:rsidR="00000000" w:rsidDel="00000000" w:rsidP="00000000" w:rsidRDefault="00000000" w:rsidRPr="00000000" w14:paraId="0000000F">
      <w:pPr>
        <w:pBdr>
          <w:top w:color="000000" w:space="1" w:sz="4" w:val="single"/>
          <w:left w:color="000000" w:space="4" w:sz="4" w:val="single"/>
          <w:bottom w:color="000000" w:space="1" w:sz="4" w:val="single"/>
          <w:right w:color="000000" w:space="0" w:sz="4" w:val="single"/>
        </w:pBdr>
        <w:ind w:hanging="2"/>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•N</w:t>
      </w:r>
      <w:r w:rsidDel="00000000" w:rsidR="00000000" w:rsidRPr="00000000">
        <w:rPr>
          <w:rFonts w:ascii="Arial" w:cs="Arial" w:eastAsia="Arial" w:hAnsi="Arial"/>
          <w:sz w:val="20"/>
          <w:szCs w:val="20"/>
          <w:rtl w:val="0"/>
        </w:rPr>
        <w:t xml:space="preserve">ormativa ambiental: normas, artículos constitucionales, leyes, decretos y resoluciones.</w:t>
      </w:r>
    </w:p>
    <w:p w:rsidR="00000000" w:rsidDel="00000000" w:rsidP="00000000" w:rsidRDefault="00000000" w:rsidRPr="00000000" w14:paraId="00000010">
      <w:pPr>
        <w:pBdr>
          <w:top w:color="000000" w:space="1" w:sz="4" w:val="single"/>
          <w:left w:color="000000" w:space="4" w:sz="4" w:val="single"/>
          <w:bottom w:color="000000" w:space="1" w:sz="4" w:val="single"/>
          <w:right w:color="000000" w:space="0" w:sz="4" w:val="single"/>
        </w:pBdr>
        <w:ind w:hanging="2"/>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•D</w:t>
      </w:r>
      <w:r w:rsidDel="00000000" w:rsidR="00000000" w:rsidRPr="00000000">
        <w:rPr>
          <w:rFonts w:ascii="Arial" w:cs="Arial" w:eastAsia="Arial" w:hAnsi="Arial"/>
          <w:sz w:val="20"/>
          <w:szCs w:val="20"/>
          <w:rtl w:val="0"/>
        </w:rPr>
        <w:t xml:space="preserve">iagramas de flujo: descripción, características, tipos de diagramas de flujo.</w:t>
      </w:r>
    </w:p>
    <w:p w:rsidR="00000000" w:rsidDel="00000000" w:rsidP="00000000" w:rsidRDefault="00000000" w:rsidRPr="00000000" w14:paraId="00000011">
      <w:pPr>
        <w:pBdr>
          <w:top w:color="000000" w:space="1" w:sz="4" w:val="single"/>
          <w:left w:color="000000" w:space="4" w:sz="4" w:val="single"/>
          <w:bottom w:color="000000" w:space="1" w:sz="4" w:val="single"/>
          <w:right w:color="000000" w:space="0" w:sz="4" w:val="single"/>
        </w:pBdr>
        <w:ind w:hanging="2"/>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•A</w:t>
      </w:r>
      <w:r w:rsidDel="00000000" w:rsidR="00000000" w:rsidRPr="00000000">
        <w:rPr>
          <w:rFonts w:ascii="Arial" w:cs="Arial" w:eastAsia="Arial" w:hAnsi="Arial"/>
          <w:sz w:val="20"/>
          <w:szCs w:val="20"/>
          <w:rtl w:val="0"/>
        </w:rPr>
        <w:t xml:space="preserve">nálisis de entradas y salidas de una organización.</w:t>
      </w:r>
    </w:p>
    <w:p w:rsidR="00000000" w:rsidDel="00000000" w:rsidP="00000000" w:rsidRDefault="00000000" w:rsidRPr="00000000" w14:paraId="00000012">
      <w:pPr>
        <w:pBdr>
          <w:top w:color="000000" w:space="1" w:sz="4" w:val="single"/>
          <w:left w:color="000000" w:space="4" w:sz="4" w:val="single"/>
          <w:bottom w:color="000000" w:space="1" w:sz="4" w:val="single"/>
          <w:right w:color="000000" w:space="0" w:sz="4" w:val="single"/>
        </w:pBdr>
        <w:ind w:hanging="2"/>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•C</w:t>
      </w:r>
      <w:r w:rsidDel="00000000" w:rsidR="00000000" w:rsidRPr="00000000">
        <w:rPr>
          <w:rFonts w:ascii="Arial" w:cs="Arial" w:eastAsia="Arial" w:hAnsi="Arial"/>
          <w:sz w:val="20"/>
          <w:szCs w:val="20"/>
          <w:rtl w:val="0"/>
        </w:rPr>
        <w:t xml:space="preserve">aracterización del entorno: concepto, tipos, fuentes.</w:t>
      </w:r>
    </w:p>
    <w:p w:rsidR="00000000" w:rsidDel="00000000" w:rsidP="00000000" w:rsidRDefault="00000000" w:rsidRPr="00000000" w14:paraId="00000013">
      <w:pPr>
        <w:pBdr>
          <w:top w:color="000000" w:space="1" w:sz="4" w:val="single"/>
          <w:left w:color="000000" w:space="4" w:sz="4" w:val="single"/>
          <w:bottom w:color="000000" w:space="1" w:sz="4" w:val="single"/>
          <w:right w:color="000000" w:space="0" w:sz="4" w:val="single"/>
        </w:pBdr>
        <w:ind w:hanging="2"/>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•A</w:t>
      </w:r>
      <w:r w:rsidDel="00000000" w:rsidR="00000000" w:rsidRPr="00000000">
        <w:rPr>
          <w:rFonts w:ascii="Arial" w:cs="Arial" w:eastAsia="Arial" w:hAnsi="Arial"/>
          <w:sz w:val="20"/>
          <w:szCs w:val="20"/>
          <w:rtl w:val="0"/>
        </w:rPr>
        <w:t xml:space="preserve">specto ambiental: concepto, clasificación, parámetros para su identificación</w:t>
      </w:r>
    </w:p>
    <w:p w:rsidR="00000000" w:rsidDel="00000000" w:rsidP="00000000" w:rsidRDefault="00000000" w:rsidRPr="00000000" w14:paraId="00000014">
      <w:pPr>
        <w:pBdr>
          <w:top w:color="000000" w:space="1" w:sz="4" w:val="single"/>
          <w:left w:color="000000" w:space="4" w:sz="4" w:val="single"/>
          <w:bottom w:color="000000" w:space="1" w:sz="4" w:val="single"/>
          <w:right w:color="000000" w:space="0" w:sz="4" w:val="single"/>
        </w:pBdr>
        <w:ind w:hanging="2"/>
        <w:jc w:val="both"/>
        <w:rPr>
          <w:rFonts w:ascii="Arial" w:cs="Arial" w:eastAsia="Arial" w:hAnsi="Arial"/>
          <w:sz w:val="20"/>
          <w:szCs w:val="20"/>
          <w:highlight w:val="yellow"/>
        </w:rPr>
      </w:pPr>
      <w:r w:rsidDel="00000000" w:rsidR="00000000" w:rsidRPr="00000000">
        <w:rPr>
          <w:rFonts w:ascii="Arial" w:cs="Arial" w:eastAsia="Arial" w:hAnsi="Arial"/>
          <w:color w:val="000000"/>
          <w:sz w:val="20"/>
          <w:szCs w:val="20"/>
          <w:rtl w:val="0"/>
        </w:rPr>
        <w:t xml:space="preserve">•I</w:t>
      </w:r>
      <w:r w:rsidDel="00000000" w:rsidR="00000000" w:rsidRPr="00000000">
        <w:rPr>
          <w:rFonts w:ascii="Arial" w:cs="Arial" w:eastAsia="Arial" w:hAnsi="Arial"/>
          <w:sz w:val="20"/>
          <w:szCs w:val="20"/>
          <w:rtl w:val="0"/>
        </w:rPr>
        <w:t xml:space="preserve">nstrumentos de identificación de aspectos e impactos ambientales: listas de verificación, </w:t>
      </w:r>
      <w:r w:rsidDel="00000000" w:rsidR="00000000" w:rsidRPr="00000000">
        <w:rPr>
          <w:rFonts w:ascii="Arial" w:cs="Arial" w:eastAsia="Arial" w:hAnsi="Arial"/>
          <w:color w:val="000000"/>
          <w:sz w:val="20"/>
          <w:szCs w:val="20"/>
          <w:rtl w:val="0"/>
        </w:rPr>
        <w:t xml:space="preserve">•C</w:t>
      </w:r>
      <w:r w:rsidDel="00000000" w:rsidR="00000000" w:rsidRPr="00000000">
        <w:rPr>
          <w:rFonts w:ascii="Arial" w:cs="Arial" w:eastAsia="Arial" w:hAnsi="Arial"/>
          <w:sz w:val="20"/>
          <w:szCs w:val="20"/>
          <w:rtl w:val="0"/>
        </w:rPr>
        <w:t xml:space="preserve">uestionarios, matrices causa-efecto, matrices cruzadas, cartografía y valoración cualitativa.</w:t>
      </w:r>
      <w:r w:rsidDel="00000000" w:rsidR="00000000" w:rsidRPr="00000000">
        <w:rPr>
          <w:rFonts w:ascii="Arial" w:cs="Arial" w:eastAsia="Arial" w:hAnsi="Arial"/>
          <w:sz w:val="20"/>
          <w:szCs w:val="20"/>
          <w:highlight w:val="yellow"/>
          <w:rtl w:val="0"/>
        </w:rPr>
        <w:t xml:space="preserve"> </w:t>
      </w:r>
    </w:p>
    <w:p w:rsidR="00000000" w:rsidDel="00000000" w:rsidP="00000000" w:rsidRDefault="00000000" w:rsidRPr="00000000" w14:paraId="00000015">
      <w:pPr>
        <w:pBdr>
          <w:top w:color="000000" w:space="1" w:sz="4" w:val="single"/>
          <w:left w:color="000000" w:space="4" w:sz="4" w:val="single"/>
          <w:bottom w:color="000000" w:space="1" w:sz="4" w:val="single"/>
          <w:right w:color="000000" w:space="0" w:sz="4" w:val="single"/>
        </w:pBdr>
        <w:ind w:hanging="2"/>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CRITERIOS DE EVALUACIÓN:</w:t>
      </w:r>
    </w:p>
    <w:p w:rsidR="00000000" w:rsidDel="00000000" w:rsidP="00000000" w:rsidRDefault="00000000" w:rsidRPr="00000000" w14:paraId="00000016">
      <w:pPr>
        <w:pBdr>
          <w:top w:color="000000" w:space="1" w:sz="4" w:val="single"/>
          <w:left w:color="000000" w:space="4" w:sz="4" w:val="single"/>
          <w:bottom w:color="000000" w:space="1" w:sz="4" w:val="single"/>
          <w:right w:color="000000" w:space="0" w:sz="4" w:val="single"/>
        </w:pBdr>
        <w:ind w:hanging="2"/>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•R</w:t>
      </w:r>
      <w:r w:rsidDel="00000000" w:rsidR="00000000" w:rsidRPr="00000000">
        <w:rPr>
          <w:rFonts w:ascii="Arial" w:cs="Arial" w:eastAsia="Arial" w:hAnsi="Arial"/>
          <w:sz w:val="20"/>
          <w:szCs w:val="20"/>
          <w:rtl w:val="0"/>
        </w:rPr>
        <w:t xml:space="preserve">elaciona información consultada según aspectos ambientales de la organización.</w:t>
      </w:r>
    </w:p>
    <w:p w:rsidR="00000000" w:rsidDel="00000000" w:rsidP="00000000" w:rsidRDefault="00000000" w:rsidRPr="00000000" w14:paraId="00000017">
      <w:pPr>
        <w:pBdr>
          <w:top w:color="000000" w:space="1" w:sz="4" w:val="single"/>
          <w:left w:color="000000" w:space="4" w:sz="4" w:val="single"/>
          <w:bottom w:color="000000" w:space="1" w:sz="4" w:val="single"/>
          <w:right w:color="000000" w:space="0" w:sz="4" w:val="single"/>
        </w:pBdr>
        <w:ind w:hanging="2"/>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w:t>
      </w:r>
      <w:r w:rsidDel="00000000" w:rsidR="00000000" w:rsidRPr="00000000">
        <w:rPr>
          <w:rFonts w:ascii="Arial" w:cs="Arial" w:eastAsia="Arial" w:hAnsi="Arial"/>
          <w:sz w:val="20"/>
          <w:szCs w:val="20"/>
          <w:rtl w:val="0"/>
        </w:rPr>
        <w:t xml:space="preserve">Diagrama procesos de la organización según metodología.</w:t>
      </w:r>
    </w:p>
    <w:p w:rsidR="00000000" w:rsidDel="00000000" w:rsidP="00000000" w:rsidRDefault="00000000" w:rsidRPr="00000000" w14:paraId="00000018">
      <w:pPr>
        <w:pBdr>
          <w:top w:color="000000" w:space="1" w:sz="4" w:val="single"/>
          <w:left w:color="000000" w:space="4" w:sz="4" w:val="single"/>
          <w:bottom w:color="000000" w:space="1" w:sz="4" w:val="single"/>
          <w:right w:color="000000" w:space="0" w:sz="4" w:val="single"/>
        </w:pBdr>
        <w:ind w:hanging="2"/>
        <w:jc w:val="both"/>
        <w:rPr>
          <w:rFonts w:ascii="Arial" w:cs="Arial" w:eastAsia="Arial" w:hAnsi="Arial"/>
          <w:sz w:val="20"/>
          <w:szCs w:val="20"/>
        </w:rPr>
      </w:pPr>
      <w:r w:rsidDel="00000000" w:rsidR="00000000" w:rsidRPr="00000000">
        <w:rPr>
          <w:rFonts w:ascii="Arial" w:cs="Arial" w:eastAsia="Arial" w:hAnsi="Arial"/>
          <w:color w:val="000000"/>
          <w:sz w:val="20"/>
          <w:szCs w:val="20"/>
          <w:rtl w:val="0"/>
        </w:rPr>
        <w:t xml:space="preserve">•R</w:t>
      </w:r>
      <w:r w:rsidDel="00000000" w:rsidR="00000000" w:rsidRPr="00000000">
        <w:rPr>
          <w:rFonts w:ascii="Arial" w:cs="Arial" w:eastAsia="Arial" w:hAnsi="Arial"/>
          <w:sz w:val="20"/>
          <w:szCs w:val="20"/>
          <w:rtl w:val="0"/>
        </w:rPr>
        <w:t xml:space="preserve">egistra aspectos ambientales según procedimiento y normativa.</w:t>
      </w:r>
    </w:p>
    <w:p w:rsidR="00000000" w:rsidDel="00000000" w:rsidP="00000000" w:rsidRDefault="00000000" w:rsidRPr="00000000" w14:paraId="00000019">
      <w:pPr>
        <w:pBdr>
          <w:top w:color="000000" w:space="1" w:sz="4" w:val="single"/>
          <w:left w:color="000000" w:space="4" w:sz="4" w:val="single"/>
          <w:bottom w:color="000000" w:space="1" w:sz="4" w:val="single"/>
          <w:right w:color="000000" w:space="0" w:sz="4" w:val="single"/>
        </w:pBdr>
        <w:ind w:hanging="2"/>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DURACIÓN DE LA GUÍA DE APRENDIZAJE (HORAS):</w:t>
      </w:r>
      <w:r w:rsidDel="00000000" w:rsidR="00000000" w:rsidRPr="00000000">
        <w:rPr>
          <w:rFonts w:ascii="Arial" w:cs="Arial" w:eastAsia="Arial" w:hAnsi="Arial"/>
          <w:sz w:val="20"/>
          <w:szCs w:val="20"/>
          <w:rtl w:val="0"/>
        </w:rPr>
        <w:t xml:space="preserve"> 20 horas</w:t>
      </w:r>
    </w:p>
    <w:p w:rsidR="00000000" w:rsidDel="00000000" w:rsidP="00000000" w:rsidRDefault="00000000" w:rsidRPr="00000000" w14:paraId="0000001A">
      <w:pPr>
        <w:pBdr>
          <w:top w:color="000000" w:space="1" w:sz="4" w:val="single"/>
          <w:left w:color="000000" w:space="4" w:sz="4" w:val="single"/>
          <w:bottom w:color="000000" w:space="1" w:sz="4" w:val="single"/>
          <w:right w:color="000000" w:space="0" w:sz="4" w:val="single"/>
        </w:pBdr>
        <w:ind w:hanging="2"/>
        <w:jc w:val="both"/>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Evidencia 2 -actividad 3 Línea base ambiental para la organización </w:t>
      </w:r>
    </w:p>
    <w:p w:rsidR="00000000" w:rsidDel="00000000" w:rsidP="00000000" w:rsidRDefault="00000000" w:rsidRPr="00000000" w14:paraId="0000001B">
      <w:pPr>
        <w:pBdr>
          <w:top w:color="000000" w:space="1" w:sz="4" w:val="single"/>
          <w:left w:color="000000" w:space="4" w:sz="4" w:val="single"/>
          <w:bottom w:color="000000" w:space="1" w:sz="4" w:val="single"/>
          <w:right w:color="000000" w:space="0" w:sz="4" w:val="single"/>
        </w:pBdr>
        <w:ind w:hanging="2"/>
        <w:jc w:val="both"/>
        <w:rPr>
          <w:rFonts w:ascii="Arial" w:cs="Arial" w:eastAsia="Arial" w:hAnsi="Arial"/>
        </w:rPr>
      </w:pPr>
      <w:r w:rsidDel="00000000" w:rsidR="00000000" w:rsidRPr="00000000">
        <w:rPr>
          <w:rtl w:val="0"/>
        </w:rPr>
      </w:r>
    </w:p>
    <w:p w:rsidR="00000000" w:rsidDel="00000000" w:rsidP="00000000" w:rsidRDefault="00000000" w:rsidRPr="00000000" w14:paraId="0000001C">
      <w:pPr>
        <w:keepNext w:val="1"/>
        <w:pBdr>
          <w:top w:color="000000" w:space="1" w:sz="4" w:val="single"/>
          <w:left w:color="000000" w:space="4" w:sz="4" w:val="single"/>
          <w:bottom w:color="000000" w:space="1" w:sz="4" w:val="single"/>
          <w:right w:color="000000" w:space="0" w:sz="4" w:val="single"/>
        </w:pBdr>
        <w:ind w:right="-53" w:hanging="2"/>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Nombre del aprendiz: ___________________________________________________________</w:t>
      </w:r>
      <w:r w:rsidDel="00000000" w:rsidR="00000000" w:rsidRPr="00000000">
        <w:rPr>
          <w:rtl w:val="0"/>
        </w:rPr>
      </w:r>
    </w:p>
    <w:p w:rsidR="00000000" w:rsidDel="00000000" w:rsidP="00000000" w:rsidRDefault="00000000" w:rsidRPr="00000000" w14:paraId="0000001D">
      <w:pPr>
        <w:keepNext w:val="1"/>
        <w:pBdr>
          <w:top w:color="000000" w:space="1" w:sz="4" w:val="single"/>
          <w:left w:color="000000" w:space="4" w:sz="4" w:val="single"/>
          <w:bottom w:color="000000" w:space="1" w:sz="4" w:val="single"/>
          <w:right w:color="000000" w:space="0" w:sz="4" w:val="single"/>
        </w:pBdr>
        <w:ind w:right="-53" w:hanging="2"/>
        <w:rPr>
          <w:rFonts w:ascii="Arial" w:cs="Arial" w:eastAsia="Arial" w:hAnsi="Arial"/>
          <w:sz w:val="20"/>
          <w:szCs w:val="20"/>
          <w:u w:val="single"/>
        </w:rPr>
      </w:pPr>
      <w:r w:rsidDel="00000000" w:rsidR="00000000" w:rsidRPr="00000000">
        <w:rPr>
          <w:rFonts w:ascii="Arial" w:cs="Arial" w:eastAsia="Arial" w:hAnsi="Arial"/>
          <w:b w:val="1"/>
          <w:bCs w:val="1"/>
          <w:sz w:val="20"/>
          <w:szCs w:val="20"/>
          <w:rtl w:val="0"/>
        </w:rPr>
        <w:t xml:space="preserve">Número de identificación</w:t>
      </w:r>
      <w:r w:rsidDel="00000000" w:rsidR="00000000" w:rsidRPr="00000000">
        <w:rPr>
          <w:rFonts w:ascii="Arial" w:cs="Arial" w:eastAsia="Arial" w:hAnsi="Arial"/>
          <w:b w:val="1"/>
          <w:bCs w:val="1"/>
          <w:sz w:val="20"/>
          <w:szCs w:val="20"/>
          <w:u w:val="single"/>
          <w:rtl w:val="0"/>
        </w:rPr>
        <w:t xml:space="preserve">: ____________________________________ Fecha: ______________</w:t>
      </w:r>
      <w:r w:rsidDel="00000000" w:rsidR="00000000" w:rsidRPr="00000000">
        <w:rPr>
          <w:rtl w:val="0"/>
        </w:rPr>
      </w:r>
    </w:p>
    <w:p w:rsidR="00000000" w:rsidDel="00000000" w:rsidP="00000000" w:rsidRDefault="00000000" w:rsidRPr="00000000" w14:paraId="0000001E">
      <w:pPr>
        <w:pBdr>
          <w:top w:color="000000" w:space="1" w:sz="4" w:val="single"/>
          <w:left w:color="000000" w:space="4" w:sz="4" w:val="single"/>
          <w:bottom w:color="000000" w:space="1" w:sz="4" w:val="single"/>
          <w:right w:color="000000" w:space="0" w:sz="4" w:val="single"/>
        </w:pBdr>
        <w:ind w:right="-53" w:hanging="2"/>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Nombre del instructor: __________________________________________________________  </w:t>
      </w:r>
      <w:r w:rsidDel="00000000" w:rsidR="00000000" w:rsidRPr="00000000">
        <w:rPr>
          <w:rtl w:val="0"/>
        </w:rPr>
      </w:r>
    </w:p>
    <w:p w:rsidR="00000000" w:rsidDel="00000000" w:rsidP="00000000" w:rsidRDefault="00000000" w:rsidRPr="00000000" w14:paraId="0000001F">
      <w:pPr>
        <w:pBdr>
          <w:top w:color="000000" w:space="1" w:sz="4" w:val="single"/>
          <w:left w:color="000000" w:space="4" w:sz="4" w:val="single"/>
          <w:bottom w:color="000000" w:space="1" w:sz="4" w:val="single"/>
          <w:right w:color="000000" w:space="0" w:sz="4" w:val="single"/>
        </w:pBdr>
        <w:ind w:right="-53" w:hanging="2"/>
        <w:rPr>
          <w:rFonts w:ascii="Arial" w:cs="Arial" w:eastAsia="Arial" w:hAnsi="Arial"/>
        </w:rPr>
      </w:pPr>
      <w:r w:rsidDel="00000000" w:rsidR="00000000" w:rsidRPr="00000000">
        <w:rPr>
          <w:rFonts w:ascii="Arial" w:cs="Arial" w:eastAsia="Arial" w:hAnsi="Arial"/>
          <w:b w:val="1"/>
          <w:bCs w:val="1"/>
          <w:sz w:val="20"/>
          <w:szCs w:val="20"/>
          <w:rtl w:val="0"/>
        </w:rPr>
        <w:t xml:space="preserve">Ciudad y fecha: Bogotá D.C. _____________________________________________________</w:t>
      </w:r>
      <w:r w:rsidDel="00000000" w:rsidR="00000000" w:rsidRPr="00000000">
        <w:rPr>
          <w:rtl w:val="0"/>
        </w:rPr>
      </w:r>
    </w:p>
    <w:p w:rsidR="00000000" w:rsidDel="00000000" w:rsidP="00000000" w:rsidRDefault="00000000" w:rsidRPr="00000000" w14:paraId="00000020">
      <w:pPr>
        <w:ind w:right="-53" w:hanging="2"/>
        <w:jc w:val="both"/>
        <w:rPr>
          <w:rFonts w:ascii="Arial" w:cs="Arial" w:eastAsia="Arial" w:hAnsi="Arial"/>
        </w:rPr>
      </w:pPr>
      <w:r w:rsidDel="00000000" w:rsidR="00000000" w:rsidRPr="00000000">
        <w:rPr>
          <w:rtl w:val="0"/>
        </w:rPr>
      </w:r>
    </w:p>
    <w:p w:rsidR="00000000" w:rsidDel="00000000" w:rsidP="00000000" w:rsidRDefault="00000000" w:rsidRPr="00000000" w14:paraId="00000021">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360" w:right="-53" w:hanging="360"/>
        <w:jc w:val="left"/>
        <w:rPr>
          <w:rFonts w:ascii="Arial" w:cs="Arial" w:eastAsia="Arial" w:hAnsi="Arial"/>
          <w:b w:val="1"/>
          <w:bCs w:val="1"/>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ACTIVIDAD DE INICIACIÓN</w:t>
      </w:r>
    </w:p>
    <w:p w:rsidR="00000000" w:rsidDel="00000000" w:rsidP="00000000" w:rsidRDefault="00000000" w:rsidRPr="00000000" w14:paraId="00000022">
      <w:pPr>
        <w:spacing w:line="36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3">
      <w:pPr>
        <w:spacing w:line="360" w:lineRule="auto"/>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Observar los videos que se encuentran a continuación</w:t>
      </w:r>
    </w:p>
    <w:p w:rsidR="00000000" w:rsidDel="00000000" w:rsidP="00000000" w:rsidRDefault="00000000" w:rsidRPr="00000000" w14:paraId="00000024">
      <w:pPr>
        <w:spacing w:line="36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5">
      <w:pPr>
        <w:spacing w:line="360" w:lineRule="auto"/>
        <w:ind w:hanging="2"/>
        <w:jc w:val="both"/>
        <w:rPr>
          <w:rFonts w:ascii="Arial" w:cs="Arial" w:eastAsia="Arial" w:hAnsi="Arial"/>
          <w:sz w:val="20"/>
          <w:szCs w:val="20"/>
        </w:rPr>
      </w:pPr>
      <w:hyperlink r:id="rId7">
        <w:r w:rsidDel="00000000" w:rsidR="00000000" w:rsidRPr="00000000">
          <w:rPr>
            <w:rFonts w:ascii="Arial" w:cs="Arial" w:eastAsia="Arial" w:hAnsi="Arial"/>
            <w:color w:val="0000ff"/>
            <w:sz w:val="20"/>
            <w:szCs w:val="20"/>
            <w:u w:val="single"/>
            <w:rtl w:val="0"/>
          </w:rPr>
          <w:t xml:space="preserve">https://www.youtube.com/watch?v=Fxjs0k3ppIo</w:t>
        </w:r>
      </w:hyperlink>
      <w:r w:rsidDel="00000000" w:rsidR="00000000" w:rsidRPr="00000000">
        <w:rPr>
          <w:rtl w:val="0"/>
        </w:rPr>
      </w:r>
    </w:p>
    <w:p w:rsidR="00000000" w:rsidDel="00000000" w:rsidP="00000000" w:rsidRDefault="00000000" w:rsidRPr="00000000" w14:paraId="00000026">
      <w:pPr>
        <w:spacing w:line="36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7">
      <w:pPr>
        <w:spacing w:line="360" w:lineRule="auto"/>
        <w:ind w:hanging="2"/>
        <w:jc w:val="both"/>
        <w:rPr>
          <w:rFonts w:ascii="Arial" w:cs="Arial" w:eastAsia="Arial" w:hAnsi="Arial"/>
          <w:sz w:val="20"/>
          <w:szCs w:val="20"/>
        </w:rPr>
      </w:pPr>
      <w:hyperlink r:id="rId8">
        <w:r w:rsidDel="00000000" w:rsidR="00000000" w:rsidRPr="00000000">
          <w:rPr>
            <w:rFonts w:ascii="Arial" w:cs="Arial" w:eastAsia="Arial" w:hAnsi="Arial"/>
            <w:color w:val="0000ff"/>
            <w:sz w:val="20"/>
            <w:szCs w:val="20"/>
            <w:u w:val="single"/>
            <w:rtl w:val="0"/>
          </w:rPr>
          <w:t xml:space="preserve">https://www.youtube.com/watch?v=vGE_Y8PLfPg</w:t>
        </w:r>
      </w:hyperlink>
      <w:r w:rsidDel="00000000" w:rsidR="00000000" w:rsidRPr="00000000">
        <w:rPr>
          <w:rtl w:val="0"/>
        </w:rPr>
      </w:r>
    </w:p>
    <w:p w:rsidR="00000000" w:rsidDel="00000000" w:rsidP="00000000" w:rsidRDefault="00000000" w:rsidRPr="00000000" w14:paraId="00000028">
      <w:pPr>
        <w:spacing w:line="36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9">
      <w:pPr>
        <w:spacing w:line="36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A">
      <w:pPr>
        <w:spacing w:line="36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B">
      <w:pPr>
        <w:spacing w:line="36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C">
      <w:pPr>
        <w:spacing w:line="360" w:lineRule="auto"/>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Responda las siguientes preguntas</w:t>
      </w:r>
    </w:p>
    <w:p w:rsidR="00000000" w:rsidDel="00000000" w:rsidP="00000000" w:rsidRDefault="00000000" w:rsidRPr="00000000" w14:paraId="0000002D">
      <w:pPr>
        <w:spacing w:line="360" w:lineRule="auto"/>
        <w:ind w:hanging="2"/>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¿Qué puede ser una línea base ambiental y cual podría llegar a ser su importancia en un proyecto?</w:t>
      </w:r>
    </w:p>
    <w:p w:rsidR="00000000" w:rsidDel="00000000" w:rsidP="00000000" w:rsidRDefault="00000000" w:rsidRPr="00000000" w14:paraId="0000002E">
      <w:pPr>
        <w:spacing w:line="36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2F">
      <w:pPr>
        <w:spacing w:line="360" w:lineRule="auto"/>
        <w:ind w:firstLine="0"/>
        <w:jc w:val="both"/>
        <w:rPr>
          <w:rFonts w:ascii="Arial" w:cs="Arial" w:eastAsia="Arial" w:hAnsi="Arial"/>
          <w:sz w:val="20"/>
          <w:szCs w:val="20"/>
        </w:rPr>
      </w:pPr>
      <w:r w:rsidDel="00000000" w:rsidR="00000000" w:rsidRPr="00000000">
        <w:rPr>
          <w:rFonts w:ascii="Arial" w:cs="Arial" w:eastAsia="Arial" w:hAnsi="Arial"/>
          <w:sz w:val="20"/>
          <w:szCs w:val="20"/>
          <w:rtl w:val="0"/>
        </w:rPr>
        <w:t xml:space="preserve">Realizar una infografía que explique de forma clara cada uno de los conceptos relacionados a continuación, todo dentro del marco de una línea base ambiental</w:t>
      </w:r>
    </w:p>
    <w:p w:rsidR="00000000" w:rsidDel="00000000" w:rsidP="00000000" w:rsidRDefault="00000000" w:rsidRPr="00000000" w14:paraId="00000030">
      <w:pPr>
        <w:spacing w:line="36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31">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360" w:lineRule="auto"/>
        <w:ind w:left="359" w:right="0" w:hanging="36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Que es una línea base ambiental</w:t>
      </w:r>
    </w:p>
    <w:p w:rsidR="00000000" w:rsidDel="00000000" w:rsidP="00000000" w:rsidRDefault="00000000" w:rsidRPr="00000000" w14:paraId="00000032">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360" w:lineRule="auto"/>
        <w:ind w:left="359" w:right="0" w:hanging="36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Área de Influencia</w:t>
      </w:r>
    </w:p>
    <w:p w:rsidR="00000000" w:rsidDel="00000000" w:rsidP="00000000" w:rsidRDefault="00000000" w:rsidRPr="00000000" w14:paraId="00000033">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360" w:lineRule="auto"/>
        <w:ind w:left="359" w:right="0" w:hanging="36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Componente Abiótico:</w:t>
      </w:r>
    </w:p>
    <w:p w:rsidR="00000000" w:rsidDel="00000000" w:rsidP="00000000" w:rsidRDefault="00000000" w:rsidRPr="00000000" w14:paraId="0000003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1079" w:right="0" w:hanging="36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Geología</w:t>
      </w:r>
    </w:p>
    <w:p w:rsidR="00000000" w:rsidDel="00000000" w:rsidP="00000000" w:rsidRDefault="00000000" w:rsidRPr="00000000" w14:paraId="0000003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1079" w:right="0" w:hanging="36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Geomorfología</w:t>
      </w:r>
    </w:p>
    <w:p w:rsidR="00000000" w:rsidDel="00000000" w:rsidP="00000000" w:rsidRDefault="00000000" w:rsidRPr="00000000" w14:paraId="0000003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1079" w:right="0" w:hanging="36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Hidrología e Hidrogeología</w:t>
      </w:r>
    </w:p>
    <w:p w:rsidR="00000000" w:rsidDel="00000000" w:rsidP="00000000" w:rsidRDefault="00000000" w:rsidRPr="00000000" w14:paraId="0000003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1079" w:right="0" w:hanging="36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Clima</w:t>
      </w:r>
    </w:p>
    <w:p w:rsidR="00000000" w:rsidDel="00000000" w:rsidP="00000000" w:rsidRDefault="00000000" w:rsidRPr="00000000" w14:paraId="0000003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1079" w:right="0" w:hanging="36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Calidad del aire</w:t>
      </w:r>
    </w:p>
    <w:p w:rsidR="00000000" w:rsidDel="00000000" w:rsidP="00000000" w:rsidRDefault="00000000" w:rsidRPr="00000000" w14:paraId="00000039">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1079" w:right="0" w:hanging="36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Niveles de ruido</w:t>
      </w:r>
    </w:p>
    <w:p w:rsidR="00000000" w:rsidDel="00000000" w:rsidP="00000000" w:rsidRDefault="00000000" w:rsidRPr="00000000" w14:paraId="0000003A">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1079" w:right="0" w:hanging="36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Amenazas Naturales</w:t>
      </w:r>
    </w:p>
    <w:p w:rsidR="00000000" w:rsidDel="00000000" w:rsidP="00000000" w:rsidRDefault="00000000" w:rsidRPr="00000000" w14:paraId="0000003B">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360" w:lineRule="auto"/>
        <w:ind w:left="359" w:right="0" w:hanging="36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Componente Biótico:</w:t>
      </w:r>
    </w:p>
    <w:p w:rsidR="00000000" w:rsidDel="00000000" w:rsidP="00000000" w:rsidRDefault="00000000" w:rsidRPr="00000000" w14:paraId="0000003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1079" w:right="0" w:hanging="36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Ecosistemas</w:t>
      </w:r>
    </w:p>
    <w:p w:rsidR="00000000" w:rsidDel="00000000" w:rsidP="00000000" w:rsidRDefault="00000000" w:rsidRPr="00000000" w14:paraId="0000003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1079" w:right="0" w:hanging="36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Flora</w:t>
      </w:r>
    </w:p>
    <w:p w:rsidR="00000000" w:rsidDel="00000000" w:rsidP="00000000" w:rsidRDefault="00000000" w:rsidRPr="00000000" w14:paraId="0000003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1079" w:right="0" w:hanging="36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Fauna</w:t>
      </w:r>
    </w:p>
    <w:p w:rsidR="00000000" w:rsidDel="00000000" w:rsidP="00000000" w:rsidRDefault="00000000" w:rsidRPr="00000000" w14:paraId="0000003F">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1079" w:right="0" w:hanging="36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Estructura Ecológica: Identificación de áreas protegidas, corredores biológicos y áreas de importancia ambiental.</w:t>
      </w:r>
    </w:p>
    <w:p w:rsidR="00000000" w:rsidDel="00000000" w:rsidP="00000000" w:rsidRDefault="00000000" w:rsidRPr="00000000" w14:paraId="00000040">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360" w:lineRule="auto"/>
        <w:ind w:left="359" w:right="0" w:hanging="36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Componente Socioeconómico y Cultural:</w:t>
      </w:r>
    </w:p>
    <w:p w:rsidR="00000000" w:rsidDel="00000000" w:rsidP="00000000" w:rsidRDefault="00000000" w:rsidRPr="00000000" w14:paraId="00000041">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1079" w:right="0" w:hanging="36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Demografía: Información poblacional, composición, y dinámicas demográficas.</w:t>
      </w:r>
    </w:p>
    <w:p w:rsidR="00000000" w:rsidDel="00000000" w:rsidP="00000000" w:rsidRDefault="00000000" w:rsidRPr="00000000" w14:paraId="00000042">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1079" w:right="0" w:hanging="36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Actividades Económicas: Uso del suelo, principales actividades productivas (agricultura, pesca, etc.).</w:t>
      </w:r>
    </w:p>
    <w:p w:rsidR="00000000" w:rsidDel="00000000" w:rsidP="00000000" w:rsidRDefault="00000000" w:rsidRPr="00000000" w14:paraId="00000043">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1079" w:right="0" w:hanging="36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Infraestructura y Servicios: Vías, vivienda, servicios públicos, educación y salud.</w:t>
      </w:r>
    </w:p>
    <w:p w:rsidR="00000000" w:rsidDel="00000000" w:rsidP="00000000" w:rsidRDefault="00000000" w:rsidRPr="00000000" w14:paraId="0000004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1079" w:right="0" w:hanging="36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Aspectos Culturales: Arqueología, patrimonio y organización social.</w:t>
      </w:r>
    </w:p>
    <w:p w:rsidR="00000000" w:rsidDel="00000000" w:rsidP="00000000" w:rsidRDefault="00000000" w:rsidRPr="00000000" w14:paraId="00000045">
      <w:pPr>
        <w:spacing w:line="36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6">
      <w:pPr>
        <w:spacing w:line="36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7">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360" w:right="0" w:hanging="360"/>
        <w:jc w:val="both"/>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1"/>
          <w:bCs w:val="1"/>
          <w:i w:val="0"/>
          <w:iCs w:val="0"/>
          <w:smallCaps w:val="0"/>
          <w:strike w:val="0"/>
          <w:color w:val="000000"/>
          <w:sz w:val="20"/>
          <w:szCs w:val="20"/>
          <w:u w:val="none"/>
          <w:shd w:fill="auto" w:val="clear"/>
          <w:vertAlign w:val="baseline"/>
          <w:rtl w:val="0"/>
        </w:rPr>
        <w:t xml:space="preserve">ACTIVIDAD DE DESARROLLO</w:t>
      </w:r>
      <w:r w:rsidDel="00000000" w:rsidR="00000000" w:rsidRPr="00000000">
        <w:rPr>
          <w:rtl w:val="0"/>
        </w:rPr>
      </w:r>
    </w:p>
    <w:p w:rsidR="00000000" w:rsidDel="00000000" w:rsidP="00000000" w:rsidRDefault="00000000" w:rsidRPr="00000000" w14:paraId="00000048">
      <w:pPr>
        <w:spacing w:line="36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9">
      <w:pPr>
        <w:widowControl w:val="0"/>
        <w:pBdr>
          <w:top w:space="0" w:sz="0" w:val="nil"/>
          <w:left w:space="0" w:sz="0" w:val="nil"/>
          <w:bottom w:space="0" w:sz="0" w:val="nil"/>
          <w:right w:space="0" w:sz="0" w:val="nil"/>
          <w:between w:space="0" w:sz="0" w:val="nil"/>
        </w:pBdr>
        <w:spacing w:line="360" w:lineRule="auto"/>
        <w:ind w:hanging="2"/>
        <w:rPr>
          <w:rFonts w:ascii="Arial" w:cs="Arial" w:eastAsia="Arial" w:hAnsi="Arial"/>
          <w:sz w:val="20"/>
          <w:szCs w:val="20"/>
        </w:rPr>
      </w:pPr>
      <w:r w:rsidDel="00000000" w:rsidR="00000000" w:rsidRPr="00000000">
        <w:rPr>
          <w:rFonts w:ascii="Arial" w:cs="Arial" w:eastAsia="Arial" w:hAnsi="Arial"/>
          <w:sz w:val="20"/>
          <w:szCs w:val="20"/>
          <w:rtl w:val="0"/>
        </w:rPr>
        <w:t xml:space="preserve">Una vez abordada la temática de contextualización con la infografía, desarrollar con el grupo de proyecto un Informe técnico de la Línea Base Ambiental para la organización siguiendo los lineamientos del MAVDT de 2010 “Metodología para la presentación de estudios Ambientales” . La información secundaria recopilada deberá ser entregada en un documento con normas APA. El documento deberá relacionar la siguiente información. </w:t>
      </w:r>
    </w:p>
    <w:p w:rsidR="00000000" w:rsidDel="00000000" w:rsidP="00000000" w:rsidRDefault="00000000" w:rsidRPr="00000000" w14:paraId="0000004A">
      <w:pPr>
        <w:widowControl w:val="0"/>
        <w:pBdr>
          <w:top w:space="0" w:sz="0" w:val="nil"/>
          <w:left w:space="0" w:sz="0" w:val="nil"/>
          <w:bottom w:space="0" w:sz="0" w:val="nil"/>
          <w:right w:space="0" w:sz="0" w:val="nil"/>
          <w:between w:space="0" w:sz="0" w:val="nil"/>
        </w:pBdr>
        <w:spacing w:line="360" w:lineRule="auto"/>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B">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Delimitación de Áreas de Influencia</w:t>
      </w:r>
    </w:p>
    <w:p w:rsidR="00000000" w:rsidDel="00000000" w:rsidP="00000000" w:rsidRDefault="00000000" w:rsidRPr="00000000" w14:paraId="0000004C">
      <w:pPr>
        <w:widowControl w:val="0"/>
        <w:numPr>
          <w:ilvl w:val="0"/>
          <w:numId w:val="7"/>
        </w:numPr>
        <w:pBdr>
          <w:top w:space="0" w:sz="0" w:val="nil"/>
          <w:left w:space="0" w:sz="0" w:val="nil"/>
          <w:bottom w:space="0" w:sz="0" w:val="nil"/>
          <w:right w:space="0" w:sz="0" w:val="nil"/>
          <w:between w:space="0" w:sz="0" w:val="nil"/>
        </w:pBdr>
        <w:spacing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Área de Influencia Directa (AID): Donde se manifiestan los impactos inmediatos.</w:t>
      </w:r>
    </w:p>
    <w:p w:rsidR="00000000" w:rsidDel="00000000" w:rsidP="00000000" w:rsidRDefault="00000000" w:rsidRPr="00000000" w14:paraId="0000004D">
      <w:pPr>
        <w:widowControl w:val="0"/>
        <w:numPr>
          <w:ilvl w:val="0"/>
          <w:numId w:val="7"/>
        </w:numPr>
        <w:pBdr>
          <w:top w:space="0" w:sz="0" w:val="nil"/>
          <w:left w:space="0" w:sz="0" w:val="nil"/>
          <w:bottom w:space="0" w:sz="0" w:val="nil"/>
          <w:right w:space="0" w:sz="0" w:val="nil"/>
          <w:between w:space="0" w:sz="0" w:val="nil"/>
        </w:pBdr>
        <w:spacing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Área de Influencia Indirecta (AII): Espacio circundante donde los impactos se diluyen. </w:t>
      </w:r>
    </w:p>
    <w:p w:rsidR="00000000" w:rsidDel="00000000" w:rsidP="00000000" w:rsidRDefault="00000000" w:rsidRPr="00000000" w14:paraId="0000004E">
      <w:pPr>
        <w:widowControl w:val="0"/>
        <w:pBdr>
          <w:top w:space="0" w:sz="0" w:val="nil"/>
          <w:left w:space="0" w:sz="0" w:val="nil"/>
          <w:bottom w:space="0" w:sz="0" w:val="nil"/>
          <w:right w:space="0" w:sz="0" w:val="nil"/>
          <w:between w:space="0" w:sz="0" w:val="nil"/>
        </w:pBdr>
        <w:spacing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4F">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Descripción del Medio Abiótico </w:t>
      </w:r>
    </w:p>
    <w:p w:rsidR="00000000" w:rsidDel="00000000" w:rsidP="00000000" w:rsidRDefault="00000000" w:rsidRPr="00000000" w14:paraId="00000050">
      <w:pPr>
        <w:widowControl w:val="0"/>
        <w:numPr>
          <w:ilvl w:val="0"/>
          <w:numId w:val="8"/>
        </w:numPr>
        <w:pBdr>
          <w:top w:space="0" w:sz="0" w:val="nil"/>
          <w:left w:space="0" w:sz="0" w:val="nil"/>
          <w:bottom w:space="0" w:sz="0" w:val="nil"/>
          <w:right w:space="0" w:sz="0" w:val="nil"/>
          <w:between w:space="0" w:sz="0" w:val="nil"/>
        </w:pBdr>
        <w:spacing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Geología y Geomorfología: Composición del terreno y formas del relieve.</w:t>
      </w:r>
    </w:p>
    <w:p w:rsidR="00000000" w:rsidDel="00000000" w:rsidP="00000000" w:rsidRDefault="00000000" w:rsidRPr="00000000" w14:paraId="00000051">
      <w:pPr>
        <w:widowControl w:val="0"/>
        <w:numPr>
          <w:ilvl w:val="0"/>
          <w:numId w:val="8"/>
        </w:numPr>
        <w:pBdr>
          <w:top w:space="0" w:sz="0" w:val="nil"/>
          <w:left w:space="0" w:sz="0" w:val="nil"/>
          <w:bottom w:space="0" w:sz="0" w:val="nil"/>
          <w:right w:space="0" w:sz="0" w:val="nil"/>
          <w:between w:space="0" w:sz="0" w:val="nil"/>
        </w:pBdr>
        <w:spacing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Suelos: Clasificación agrológica y uso actual.</w:t>
      </w:r>
    </w:p>
    <w:p w:rsidR="00000000" w:rsidDel="00000000" w:rsidP="00000000" w:rsidRDefault="00000000" w:rsidRPr="00000000" w14:paraId="00000052">
      <w:pPr>
        <w:widowControl w:val="0"/>
        <w:numPr>
          <w:ilvl w:val="0"/>
          <w:numId w:val="8"/>
        </w:numPr>
        <w:pBdr>
          <w:top w:space="0" w:sz="0" w:val="nil"/>
          <w:left w:space="0" w:sz="0" w:val="nil"/>
          <w:bottom w:space="0" w:sz="0" w:val="nil"/>
          <w:right w:space="0" w:sz="0" w:val="nil"/>
          <w:between w:space="0" w:sz="0" w:val="nil"/>
        </w:pBdr>
        <w:spacing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Hidrología y Calidad del Agua: Caracterización de cuerpos de agua (ríos, quebradas, acuíferos).</w:t>
      </w:r>
    </w:p>
    <w:p w:rsidR="00000000" w:rsidDel="00000000" w:rsidP="00000000" w:rsidRDefault="00000000" w:rsidRPr="00000000" w14:paraId="00000053">
      <w:pPr>
        <w:widowControl w:val="0"/>
        <w:numPr>
          <w:ilvl w:val="0"/>
          <w:numId w:val="8"/>
        </w:numPr>
        <w:pBdr>
          <w:top w:space="0" w:sz="0" w:val="nil"/>
          <w:left w:space="0" w:sz="0" w:val="nil"/>
          <w:bottom w:space="0" w:sz="0" w:val="nil"/>
          <w:right w:space="0" w:sz="0" w:val="nil"/>
          <w:between w:space="0" w:sz="0" w:val="nil"/>
        </w:pBdr>
        <w:spacing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Clima y Calidad del Aire: Datos de temperatura, precipitación y niveles de contaminantes.</w:t>
      </w:r>
    </w:p>
    <w:p w:rsidR="00000000" w:rsidDel="00000000" w:rsidP="00000000" w:rsidRDefault="00000000" w:rsidRPr="00000000" w14:paraId="00000054">
      <w:pPr>
        <w:widowControl w:val="0"/>
        <w:pBdr>
          <w:top w:space="0" w:sz="0" w:val="nil"/>
          <w:left w:space="0" w:sz="0" w:val="nil"/>
          <w:bottom w:space="0" w:sz="0" w:val="nil"/>
          <w:right w:space="0" w:sz="0" w:val="nil"/>
          <w:between w:space="0" w:sz="0" w:val="nil"/>
        </w:pBdr>
        <w:spacing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55">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Descripción del Medio Biótico. </w:t>
      </w:r>
    </w:p>
    <w:p w:rsidR="00000000" w:rsidDel="00000000" w:rsidP="00000000" w:rsidRDefault="00000000" w:rsidRPr="00000000" w14:paraId="00000056">
      <w:pPr>
        <w:widowControl w:val="0"/>
        <w:numPr>
          <w:ilvl w:val="0"/>
          <w:numId w:val="9"/>
        </w:numPr>
        <w:pBdr>
          <w:top w:space="0" w:sz="0" w:val="nil"/>
          <w:left w:space="0" w:sz="0" w:val="nil"/>
          <w:bottom w:space="0" w:sz="0" w:val="nil"/>
          <w:right w:space="0" w:sz="0" w:val="nil"/>
          <w:between w:space="0" w:sz="0" w:val="nil"/>
        </w:pBdr>
        <w:spacing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Flora: Inventario forestal, especies en veda o en peligro.</w:t>
      </w:r>
    </w:p>
    <w:p w:rsidR="00000000" w:rsidDel="00000000" w:rsidP="00000000" w:rsidRDefault="00000000" w:rsidRPr="00000000" w14:paraId="00000057">
      <w:pPr>
        <w:widowControl w:val="0"/>
        <w:numPr>
          <w:ilvl w:val="0"/>
          <w:numId w:val="9"/>
        </w:numPr>
        <w:pBdr>
          <w:top w:space="0" w:sz="0" w:val="nil"/>
          <w:left w:space="0" w:sz="0" w:val="nil"/>
          <w:bottom w:space="0" w:sz="0" w:val="nil"/>
          <w:right w:space="0" w:sz="0" w:val="nil"/>
          <w:between w:space="0" w:sz="0" w:val="nil"/>
        </w:pBdr>
        <w:spacing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Fauna: Avistamiento de mamíferos, aves, reptiles y anfibios.</w:t>
      </w:r>
    </w:p>
    <w:p w:rsidR="00000000" w:rsidDel="00000000" w:rsidP="00000000" w:rsidRDefault="00000000" w:rsidRPr="00000000" w14:paraId="00000058">
      <w:pPr>
        <w:widowControl w:val="0"/>
        <w:numPr>
          <w:ilvl w:val="0"/>
          <w:numId w:val="9"/>
        </w:numPr>
        <w:pBdr>
          <w:top w:space="0" w:sz="0" w:val="nil"/>
          <w:left w:space="0" w:sz="0" w:val="nil"/>
          <w:bottom w:space="0" w:sz="0" w:val="nil"/>
          <w:right w:space="0" w:sz="0" w:val="nil"/>
          <w:between w:space="0" w:sz="0" w:val="nil"/>
        </w:pBdr>
        <w:spacing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Ecosistemas: Clasificación (bosque seco, húmedo, páramo, etc.).</w:t>
      </w:r>
    </w:p>
    <w:p w:rsidR="00000000" w:rsidDel="00000000" w:rsidP="00000000" w:rsidRDefault="00000000" w:rsidRPr="00000000" w14:paraId="00000059">
      <w:pPr>
        <w:widowControl w:val="0"/>
        <w:pBdr>
          <w:top w:space="0" w:sz="0" w:val="nil"/>
          <w:left w:space="0" w:sz="0" w:val="nil"/>
          <w:bottom w:space="0" w:sz="0" w:val="nil"/>
          <w:right w:space="0" w:sz="0" w:val="nil"/>
          <w:between w:space="0" w:sz="0" w:val="nil"/>
        </w:pBdr>
        <w:spacing w:line="360" w:lineRule="auto"/>
        <w:ind w:left="720"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5A">
      <w:pPr>
        <w:keepNext w:val="0"/>
        <w:keepLines w:val="0"/>
        <w:pageBreakBefore w:val="0"/>
        <w:widowControl w:val="0"/>
        <w:numPr>
          <w:ilvl w:val="0"/>
          <w:numId w:val="6"/>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20"/>
          <w:szCs w:val="20"/>
          <w:u w:val="none"/>
          <w:shd w:fill="auto" w:val="clear"/>
          <w:vertAlign w:val="baseline"/>
          <w:rtl w:val="0"/>
        </w:rPr>
        <w:t xml:space="preserve">Descripción del Medio Socioeconómico. Análisis del entorno social que podría ser afectado</w:t>
      </w:r>
    </w:p>
    <w:p w:rsidR="00000000" w:rsidDel="00000000" w:rsidP="00000000" w:rsidRDefault="00000000" w:rsidRPr="00000000" w14:paraId="0000005B">
      <w:pPr>
        <w:widowControl w:val="0"/>
        <w:numPr>
          <w:ilvl w:val="0"/>
          <w:numId w:val="10"/>
        </w:numPr>
        <w:pBdr>
          <w:top w:space="0" w:sz="0" w:val="nil"/>
          <w:left w:space="0" w:sz="0" w:val="nil"/>
          <w:bottom w:space="0" w:sz="0" w:val="nil"/>
          <w:right w:space="0" w:sz="0" w:val="nil"/>
          <w:between w:space="0" w:sz="0" w:val="nil"/>
        </w:pBdr>
        <w:spacing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Demografía: Población, edades y distribución.</w:t>
      </w:r>
    </w:p>
    <w:p w:rsidR="00000000" w:rsidDel="00000000" w:rsidP="00000000" w:rsidRDefault="00000000" w:rsidRPr="00000000" w14:paraId="0000005C">
      <w:pPr>
        <w:widowControl w:val="0"/>
        <w:numPr>
          <w:ilvl w:val="0"/>
          <w:numId w:val="10"/>
        </w:numPr>
        <w:pBdr>
          <w:top w:space="0" w:sz="0" w:val="nil"/>
          <w:left w:space="0" w:sz="0" w:val="nil"/>
          <w:bottom w:space="0" w:sz="0" w:val="nil"/>
          <w:right w:space="0" w:sz="0" w:val="nil"/>
          <w:between w:space="0" w:sz="0" w:val="nil"/>
        </w:pBdr>
        <w:spacing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Economía: Principales actividades productivas de la zona.</w:t>
      </w:r>
    </w:p>
    <w:p w:rsidR="00000000" w:rsidDel="00000000" w:rsidP="00000000" w:rsidRDefault="00000000" w:rsidRPr="00000000" w14:paraId="0000005D">
      <w:pPr>
        <w:widowControl w:val="0"/>
        <w:numPr>
          <w:ilvl w:val="0"/>
          <w:numId w:val="10"/>
        </w:numPr>
        <w:pBdr>
          <w:top w:space="0" w:sz="0" w:val="nil"/>
          <w:left w:space="0" w:sz="0" w:val="nil"/>
          <w:bottom w:space="0" w:sz="0" w:val="nil"/>
          <w:right w:space="0" w:sz="0" w:val="nil"/>
          <w:between w:space="0" w:sz="0" w:val="nil"/>
        </w:pBdr>
        <w:spacing w:line="360" w:lineRule="auto"/>
        <w:ind w:left="720" w:hanging="360"/>
        <w:rPr>
          <w:rFonts w:ascii="Arial" w:cs="Arial" w:eastAsia="Arial" w:hAnsi="Arial"/>
          <w:sz w:val="20"/>
          <w:szCs w:val="20"/>
        </w:rPr>
      </w:pPr>
      <w:r w:rsidDel="00000000" w:rsidR="00000000" w:rsidRPr="00000000">
        <w:rPr>
          <w:rFonts w:ascii="Arial" w:cs="Arial" w:eastAsia="Arial" w:hAnsi="Arial"/>
          <w:sz w:val="20"/>
          <w:szCs w:val="20"/>
          <w:rtl w:val="0"/>
        </w:rPr>
        <w:t xml:space="preserve">Aspectos Políticos y Culturales: Organizaciones comunitarias y grupos étnicos.</w:t>
      </w:r>
    </w:p>
    <w:p w:rsidR="00000000" w:rsidDel="00000000" w:rsidP="00000000" w:rsidRDefault="00000000" w:rsidRPr="00000000" w14:paraId="0000005E">
      <w:pPr>
        <w:widowControl w:val="0"/>
        <w:pBdr>
          <w:top w:space="0" w:sz="0" w:val="nil"/>
          <w:left w:space="0" w:sz="0" w:val="nil"/>
          <w:bottom w:space="0" w:sz="0" w:val="nil"/>
          <w:right w:space="0" w:sz="0" w:val="nil"/>
          <w:between w:space="0" w:sz="0" w:val="nil"/>
        </w:pBdr>
        <w:spacing w:line="360" w:lineRule="auto"/>
        <w:ind w:firstLine="0"/>
        <w:rPr>
          <w:rFonts w:ascii="Arial" w:cs="Arial" w:eastAsia="Arial" w:hAnsi="Arial"/>
          <w:sz w:val="20"/>
          <w:szCs w:val="20"/>
        </w:rPr>
      </w:pPr>
      <w:r w:rsidDel="00000000" w:rsidR="00000000" w:rsidRPr="00000000">
        <w:rPr>
          <w:rtl w:val="0"/>
        </w:rPr>
      </w:r>
    </w:p>
    <w:p w:rsidR="00000000" w:rsidDel="00000000" w:rsidP="00000000" w:rsidRDefault="00000000" w:rsidRPr="00000000" w14:paraId="0000005F">
      <w:pPr>
        <w:tabs>
          <w:tab w:val="right" w:leader="none" w:pos="8840"/>
        </w:tabs>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60">
      <w:pPr>
        <w:tabs>
          <w:tab w:val="right" w:leader="none" w:pos="8840"/>
        </w:tabs>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61">
      <w:pPr>
        <w:spacing w:line="360" w:lineRule="auto"/>
        <w:ind w:hanging="2"/>
        <w:jc w:val="both"/>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Producto a entregar</w:t>
      </w:r>
      <w:r w:rsidDel="00000000" w:rsidR="00000000" w:rsidRPr="00000000">
        <w:rPr>
          <w:rFonts w:ascii="Arial" w:cs="Arial" w:eastAsia="Arial" w:hAnsi="Arial"/>
          <w:sz w:val="20"/>
          <w:szCs w:val="20"/>
          <w:rtl w:val="0"/>
        </w:rPr>
        <w:t xml:space="preserve">:</w:t>
      </w:r>
    </w:p>
    <w:p w:rsidR="00000000" w:rsidDel="00000000" w:rsidP="00000000" w:rsidRDefault="00000000" w:rsidRPr="00000000" w14:paraId="00000062">
      <w:pPr>
        <w:spacing w:line="36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63">
      <w:pPr>
        <w:spacing w:line="360" w:lineRule="auto"/>
        <w:ind w:hanging="2"/>
        <w:jc w:val="both"/>
        <w:rPr>
          <w:rFonts w:ascii="Arial" w:cs="Arial" w:eastAsia="Arial" w:hAnsi="Arial"/>
          <w:sz w:val="20"/>
          <w:szCs w:val="20"/>
        </w:rPr>
      </w:pPr>
      <w:sdt>
        <w:sdtPr>
          <w:id w:val="-1454807668"/>
          <w:tag w:val="goog_rdk_0"/>
        </w:sdtPr>
        <w:sdtContent>
          <w:r w:rsidDel="00000000" w:rsidR="00000000" w:rsidRPr="00000000">
            <w:rPr>
              <w:rFonts w:ascii="Arial Unicode MS" w:cs="Arial Unicode MS" w:eastAsia="Arial Unicode MS" w:hAnsi="Arial Unicode MS"/>
              <w:sz w:val="20"/>
              <w:szCs w:val="20"/>
              <w:rtl w:val="0"/>
            </w:rPr>
            <w:t xml:space="preserve">✅</w:t>
          </w:r>
        </w:sdtContent>
      </w:sdt>
      <w:r w:rsidDel="00000000" w:rsidR="00000000" w:rsidRPr="00000000">
        <w:rPr>
          <w:rFonts w:ascii="Arial" w:cs="Arial" w:eastAsia="Arial" w:hAnsi="Arial"/>
          <w:sz w:val="20"/>
          <w:szCs w:val="20"/>
          <w:rtl w:val="0"/>
        </w:rPr>
        <w:t xml:space="preserve"> Informe de la línea base ambiental para la organización con normas APA</w:t>
      </w:r>
    </w:p>
    <w:p w:rsidR="00000000" w:rsidDel="00000000" w:rsidP="00000000" w:rsidRDefault="00000000" w:rsidRPr="00000000" w14:paraId="00000064">
      <w:pPr>
        <w:spacing w:line="36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65">
      <w:pPr>
        <w:spacing w:line="360" w:lineRule="auto"/>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66">
      <w:pPr>
        <w:ind w:hanging="2"/>
        <w:jc w:val="both"/>
        <w:rPr>
          <w:rFonts w:ascii="Arial" w:cs="Arial" w:eastAsia="Arial" w:hAnsi="Arial"/>
          <w:sz w:val="20"/>
          <w:szCs w:val="20"/>
        </w:rPr>
      </w:pPr>
      <w:r w:rsidDel="00000000" w:rsidR="00000000" w:rsidRPr="00000000">
        <w:rPr>
          <w:rtl w:val="0"/>
        </w:rPr>
      </w:r>
    </w:p>
    <w:p w:rsidR="00000000" w:rsidDel="00000000" w:rsidP="00000000" w:rsidRDefault="00000000" w:rsidRPr="00000000" w14:paraId="00000067">
      <w:pPr>
        <w:ind w:hanging="2"/>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OBSERVACIONES</w:t>
      </w:r>
      <w:r w:rsidDel="00000000" w:rsidR="00000000" w:rsidRPr="00000000">
        <w:rPr>
          <w:rtl w:val="0"/>
        </w:rPr>
      </w:r>
    </w:p>
    <w:p w:rsidR="00000000" w:rsidDel="00000000" w:rsidP="00000000" w:rsidRDefault="00000000" w:rsidRPr="00000000" w14:paraId="00000068">
      <w:pPr>
        <w:ind w:hanging="2"/>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69">
      <w:pPr>
        <w:ind w:hanging="2"/>
        <w:jc w:val="center"/>
        <w:rPr>
          <w:rFonts w:ascii="Arial" w:cs="Arial" w:eastAsia="Arial" w:hAnsi="Arial"/>
          <w:sz w:val="20"/>
          <w:szCs w:val="20"/>
        </w:rPr>
      </w:pPr>
      <w:r w:rsidDel="00000000" w:rsidR="00000000" w:rsidRPr="00000000">
        <w:rPr>
          <w:rtl w:val="0"/>
        </w:rPr>
      </w:r>
    </w:p>
    <w:tbl>
      <w:tblPr>
        <w:tblStyle w:val="Table1"/>
        <w:tblW w:w="844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634"/>
        <w:gridCol w:w="5811"/>
        <w:tblGridChange w:id="0">
          <w:tblGrid>
            <w:gridCol w:w="2634"/>
            <w:gridCol w:w="5811"/>
          </w:tblGrid>
        </w:tblGridChange>
      </w:tblGrid>
      <w:tr>
        <w:trPr>
          <w:cantSplit w:val="0"/>
          <w:trHeight w:val="345" w:hRule="atLeast"/>
          <w:tblHeader w:val="0"/>
        </w:trPr>
        <w:tc>
          <w:tcPr/>
          <w:p w:rsidR="00000000" w:rsidDel="00000000" w:rsidP="00000000" w:rsidRDefault="00000000" w:rsidRPr="00000000" w14:paraId="0000006A">
            <w:pPr>
              <w:ind w:hanging="2"/>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APROBADO</w:t>
            </w:r>
          </w:p>
        </w:tc>
        <w:tc>
          <w:tcPr/>
          <w:p w:rsidR="00000000" w:rsidDel="00000000" w:rsidP="00000000" w:rsidRDefault="00000000" w:rsidRPr="00000000" w14:paraId="0000006B">
            <w:pPr>
              <w:ind w:hanging="2"/>
              <w:jc w:val="center"/>
              <w:rPr>
                <w:rFonts w:ascii="Arial" w:cs="Arial" w:eastAsia="Arial" w:hAnsi="Arial"/>
                <w:sz w:val="20"/>
                <w:szCs w:val="20"/>
              </w:rPr>
            </w:pPr>
            <w:r w:rsidDel="00000000" w:rsidR="00000000" w:rsidRPr="00000000">
              <w:rPr>
                <w:rtl w:val="0"/>
              </w:rPr>
            </w:r>
          </w:p>
        </w:tc>
      </w:tr>
      <w:tr>
        <w:trPr>
          <w:cantSplit w:val="0"/>
          <w:trHeight w:val="275" w:hRule="atLeast"/>
          <w:tblHeader w:val="0"/>
        </w:trPr>
        <w:tc>
          <w:tcPr/>
          <w:p w:rsidR="00000000" w:rsidDel="00000000" w:rsidP="00000000" w:rsidRDefault="00000000" w:rsidRPr="00000000" w14:paraId="0000006C">
            <w:pPr>
              <w:ind w:hanging="2"/>
              <w:jc w:val="center"/>
              <w:rPr>
                <w:rFonts w:ascii="Arial" w:cs="Arial" w:eastAsia="Arial" w:hAnsi="Arial"/>
                <w:sz w:val="20"/>
                <w:szCs w:val="20"/>
              </w:rPr>
            </w:pPr>
            <w:r w:rsidDel="00000000" w:rsidR="00000000" w:rsidRPr="00000000">
              <w:rPr>
                <w:rFonts w:ascii="Arial" w:cs="Arial" w:eastAsia="Arial" w:hAnsi="Arial"/>
                <w:sz w:val="20"/>
                <w:szCs w:val="20"/>
                <w:rtl w:val="0"/>
              </w:rPr>
              <w:t xml:space="preserve">AÚN NO APROBADO</w:t>
            </w:r>
          </w:p>
        </w:tc>
        <w:tc>
          <w:tcPr/>
          <w:p w:rsidR="00000000" w:rsidDel="00000000" w:rsidP="00000000" w:rsidRDefault="00000000" w:rsidRPr="00000000" w14:paraId="0000006D">
            <w:pPr>
              <w:ind w:hanging="2"/>
              <w:jc w:val="center"/>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06E">
      <w:pPr>
        <w:ind w:hanging="2"/>
        <w:jc w:val="cente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6F">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70">
      <w:pPr>
        <w:ind w:hanging="2"/>
        <w:rPr>
          <w:rFonts w:ascii="Arial" w:cs="Arial" w:eastAsia="Arial" w:hAnsi="Arial"/>
          <w:sz w:val="20"/>
          <w:szCs w:val="20"/>
        </w:rPr>
      </w:pPr>
      <w:r w:rsidDel="00000000" w:rsidR="00000000" w:rsidRPr="00000000">
        <w:rPr>
          <w:rFonts w:ascii="Arial" w:cs="Arial" w:eastAsia="Arial" w:hAnsi="Arial"/>
          <w:sz w:val="20"/>
          <w:szCs w:val="20"/>
          <w:rtl w:val="0"/>
        </w:rPr>
        <w:t xml:space="preserve">Firma Instructor_________________________________________________________</w:t>
      </w:r>
    </w:p>
    <w:p w:rsidR="00000000" w:rsidDel="00000000" w:rsidP="00000000" w:rsidRDefault="00000000" w:rsidRPr="00000000" w14:paraId="00000071">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72">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73">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74">
      <w:pPr>
        <w:ind w:hanging="2"/>
        <w:rPr>
          <w:rFonts w:ascii="Arial" w:cs="Arial" w:eastAsia="Arial" w:hAnsi="Arial"/>
          <w:sz w:val="20"/>
          <w:szCs w:val="20"/>
        </w:rPr>
      </w:pPr>
      <w:r w:rsidDel="00000000" w:rsidR="00000000" w:rsidRPr="00000000">
        <w:rPr>
          <w:rFonts w:ascii="Arial" w:cs="Arial" w:eastAsia="Arial" w:hAnsi="Arial"/>
          <w:sz w:val="20"/>
          <w:szCs w:val="20"/>
          <w:rtl w:val="0"/>
        </w:rPr>
        <w:t xml:space="preserve">Firma Aprendiz__________________________________________________________</w:t>
      </w:r>
    </w:p>
    <w:p w:rsidR="00000000" w:rsidDel="00000000" w:rsidP="00000000" w:rsidRDefault="00000000" w:rsidRPr="00000000" w14:paraId="00000075">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76">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77">
      <w:pPr>
        <w:spacing w:after="200" w:lineRule="auto"/>
        <w:ind w:firstLine="0"/>
        <w:jc w:val="both"/>
        <w:rPr>
          <w:rFonts w:ascii="Calibri" w:cs="Calibri" w:eastAsia="Calibri" w:hAnsi="Calibri"/>
          <w:color w:val="000000"/>
          <w:sz w:val="22"/>
          <w:szCs w:val="22"/>
        </w:rPr>
      </w:pPr>
      <w:r w:rsidDel="00000000" w:rsidR="00000000" w:rsidRPr="00000000">
        <w:rPr>
          <w:rtl w:val="0"/>
        </w:rPr>
      </w:r>
    </w:p>
    <w:p w:rsidR="00000000" w:rsidDel="00000000" w:rsidP="00000000" w:rsidRDefault="00000000" w:rsidRPr="00000000" w14:paraId="00000078">
      <w:pPr>
        <w:ind w:hanging="2"/>
        <w:rPr>
          <w:rFonts w:ascii="Arial" w:cs="Arial" w:eastAsia="Arial" w:hAnsi="Arial"/>
          <w:sz w:val="20"/>
          <w:szCs w:val="20"/>
        </w:rPr>
      </w:pPr>
      <w:r w:rsidDel="00000000" w:rsidR="00000000" w:rsidRPr="00000000">
        <w:rPr>
          <w:rFonts w:ascii="Arial" w:cs="Arial" w:eastAsia="Arial" w:hAnsi="Arial"/>
          <w:sz w:val="20"/>
          <w:szCs w:val="20"/>
          <w:rtl w:val="0"/>
        </w:rPr>
        <w:t xml:space="preserve">CONTROL DEL DOCUMENTO</w:t>
      </w:r>
    </w:p>
    <w:p w:rsidR="00000000" w:rsidDel="00000000" w:rsidP="00000000" w:rsidRDefault="00000000" w:rsidRPr="00000000" w14:paraId="00000079">
      <w:pPr>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7A">
      <w:pPr>
        <w:ind w:hanging="2"/>
        <w:rPr>
          <w:rFonts w:ascii="Arial" w:cs="Arial" w:eastAsia="Arial" w:hAnsi="Arial"/>
          <w:sz w:val="20"/>
          <w:szCs w:val="20"/>
        </w:rPr>
      </w:pPr>
      <w:r w:rsidDel="00000000" w:rsidR="00000000" w:rsidRPr="00000000">
        <w:rPr>
          <w:rtl w:val="0"/>
        </w:rPr>
      </w:r>
    </w:p>
    <w:tbl>
      <w:tblPr>
        <w:tblStyle w:val="Table2"/>
        <w:tblW w:w="974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42"/>
        <w:gridCol w:w="2694"/>
        <w:gridCol w:w="1559"/>
        <w:gridCol w:w="1701"/>
        <w:gridCol w:w="2551"/>
        <w:tblGridChange w:id="0">
          <w:tblGrid>
            <w:gridCol w:w="1242"/>
            <w:gridCol w:w="2694"/>
            <w:gridCol w:w="1559"/>
            <w:gridCol w:w="1701"/>
            <w:gridCol w:w="2551"/>
          </w:tblGrid>
        </w:tblGridChange>
      </w:tblGrid>
      <w:tr>
        <w:trPr>
          <w:cantSplit w:val="0"/>
          <w:tblHeader w:val="0"/>
        </w:trPr>
        <w:tc>
          <w:tcPr>
            <w:tcBorders>
              <w:top w:color="000000" w:space="0" w:sz="0" w:val="nil"/>
              <w:left w:color="000000" w:space="0" w:sz="0" w:val="nil"/>
            </w:tcBorders>
            <w:shd w:fill="262626" w:val="clear"/>
            <w:vAlign w:val="center"/>
          </w:tcPr>
          <w:p w:rsidR="00000000" w:rsidDel="00000000" w:rsidP="00000000" w:rsidRDefault="00000000" w:rsidRPr="00000000" w14:paraId="0000007B">
            <w:pPr>
              <w:spacing w:line="360" w:lineRule="auto"/>
              <w:ind w:hanging="2"/>
              <w:jc w:val="center"/>
              <w:rPr>
                <w:rFonts w:ascii="Arial" w:cs="Arial" w:eastAsia="Arial" w:hAnsi="Arial"/>
                <w:sz w:val="18"/>
                <w:szCs w:val="18"/>
              </w:rPr>
            </w:pPr>
            <w:r w:rsidDel="00000000" w:rsidR="00000000" w:rsidRPr="00000000">
              <w:rPr>
                <w:rtl w:val="0"/>
              </w:rPr>
            </w:r>
          </w:p>
        </w:tc>
        <w:tc>
          <w:tcPr>
            <w:shd w:fill="262626" w:val="clear"/>
            <w:vAlign w:val="center"/>
          </w:tcPr>
          <w:p w:rsidR="00000000" w:rsidDel="00000000" w:rsidP="00000000" w:rsidRDefault="00000000" w:rsidRPr="00000000" w14:paraId="0000007C">
            <w:pPr>
              <w:spacing w:line="360" w:lineRule="auto"/>
              <w:ind w:hanging="2"/>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Nombre</w:t>
            </w:r>
          </w:p>
        </w:tc>
        <w:tc>
          <w:tcPr>
            <w:shd w:fill="262626" w:val="clear"/>
            <w:vAlign w:val="center"/>
          </w:tcPr>
          <w:p w:rsidR="00000000" w:rsidDel="00000000" w:rsidP="00000000" w:rsidRDefault="00000000" w:rsidRPr="00000000" w14:paraId="0000007D">
            <w:pPr>
              <w:spacing w:line="360" w:lineRule="auto"/>
              <w:ind w:hanging="2"/>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Cargo</w:t>
            </w:r>
          </w:p>
        </w:tc>
        <w:tc>
          <w:tcPr>
            <w:shd w:fill="262626" w:val="clear"/>
            <w:vAlign w:val="center"/>
          </w:tcPr>
          <w:p w:rsidR="00000000" w:rsidDel="00000000" w:rsidP="00000000" w:rsidRDefault="00000000" w:rsidRPr="00000000" w14:paraId="0000007E">
            <w:pPr>
              <w:spacing w:line="360" w:lineRule="auto"/>
              <w:ind w:hanging="2"/>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Dependencia</w:t>
            </w:r>
          </w:p>
        </w:tc>
        <w:tc>
          <w:tcPr>
            <w:shd w:fill="262626" w:val="clear"/>
            <w:vAlign w:val="center"/>
          </w:tcPr>
          <w:p w:rsidR="00000000" w:rsidDel="00000000" w:rsidP="00000000" w:rsidRDefault="00000000" w:rsidRPr="00000000" w14:paraId="0000007F">
            <w:pPr>
              <w:spacing w:line="360" w:lineRule="auto"/>
              <w:ind w:hanging="2"/>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w:t>
            </w:r>
          </w:p>
        </w:tc>
      </w:tr>
      <w:tr>
        <w:trPr>
          <w:cantSplit w:val="0"/>
          <w:trHeight w:val="365" w:hRule="atLeast"/>
          <w:tblHeader w:val="0"/>
        </w:trPr>
        <w:tc>
          <w:tcPr/>
          <w:p w:rsidR="00000000" w:rsidDel="00000000" w:rsidP="00000000" w:rsidRDefault="00000000" w:rsidRPr="00000000" w14:paraId="00000080">
            <w:pPr>
              <w:spacing w:after="200" w:line="360" w:lineRule="auto"/>
              <w:ind w:hanging="2"/>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Autor (es)</w:t>
            </w:r>
          </w:p>
        </w:tc>
        <w:tc>
          <w:tcPr/>
          <w:p w:rsidR="00000000" w:rsidDel="00000000" w:rsidP="00000000" w:rsidRDefault="00000000" w:rsidRPr="00000000" w14:paraId="00000081">
            <w:pPr>
              <w:spacing w:after="200" w:line="360" w:lineRule="auto"/>
              <w:ind w:hanging="2"/>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MONICA PATRICIA PEÑA POVEDA</w:t>
            </w:r>
          </w:p>
        </w:tc>
        <w:tc>
          <w:tcPr/>
          <w:p w:rsidR="00000000" w:rsidDel="00000000" w:rsidP="00000000" w:rsidRDefault="00000000" w:rsidRPr="00000000" w14:paraId="00000082">
            <w:pPr>
              <w:spacing w:after="200" w:line="360" w:lineRule="auto"/>
              <w:ind w:hanging="2"/>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Instructora</w:t>
            </w:r>
          </w:p>
        </w:tc>
        <w:tc>
          <w:tcPr/>
          <w:p w:rsidR="00000000" w:rsidDel="00000000" w:rsidP="00000000" w:rsidRDefault="00000000" w:rsidRPr="00000000" w14:paraId="00000083">
            <w:pPr>
              <w:spacing w:after="200" w:line="360" w:lineRule="auto"/>
              <w:ind w:hanging="2"/>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Articulación Con la Media</w:t>
            </w:r>
          </w:p>
        </w:tc>
        <w:tc>
          <w:tcPr/>
          <w:p w:rsidR="00000000" w:rsidDel="00000000" w:rsidP="00000000" w:rsidRDefault="00000000" w:rsidRPr="00000000" w14:paraId="00000084">
            <w:pPr>
              <w:spacing w:after="200" w:line="360" w:lineRule="auto"/>
              <w:ind w:hanging="2"/>
              <w:jc w:val="both"/>
              <w:rPr>
                <w:rFonts w:ascii="Arial" w:cs="Arial" w:eastAsia="Arial" w:hAnsi="Arial"/>
                <w:sz w:val="18"/>
                <w:szCs w:val="18"/>
              </w:rPr>
            </w:pPr>
            <w:r w:rsidDel="00000000" w:rsidR="00000000" w:rsidRPr="00000000">
              <w:rPr>
                <w:rFonts w:ascii="Arial" w:cs="Arial" w:eastAsia="Arial" w:hAnsi="Arial"/>
                <w:sz w:val="18"/>
                <w:szCs w:val="18"/>
                <w:rtl w:val="0"/>
              </w:rPr>
              <w:t xml:space="preserve">Marzo de 2026</w:t>
            </w:r>
          </w:p>
        </w:tc>
      </w:tr>
    </w:tbl>
    <w:p w:rsidR="00000000" w:rsidDel="00000000" w:rsidP="00000000" w:rsidRDefault="00000000" w:rsidRPr="00000000" w14:paraId="00000085">
      <w:pPr>
        <w:spacing w:after="200" w:line="360" w:lineRule="auto"/>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86">
      <w:pPr>
        <w:spacing w:after="200" w:line="360" w:lineRule="auto"/>
        <w:ind w:hanging="2"/>
        <w:rPr>
          <w:rFonts w:ascii="Arial" w:cs="Arial" w:eastAsia="Arial" w:hAnsi="Arial"/>
          <w:sz w:val="20"/>
          <w:szCs w:val="20"/>
        </w:rPr>
      </w:pPr>
      <w:bookmarkStart w:colFirst="0" w:colLast="0" w:name="_heading=h.gjdgxs" w:id="0"/>
      <w:bookmarkEnd w:id="0"/>
      <w:r w:rsidDel="00000000" w:rsidR="00000000" w:rsidRPr="00000000">
        <w:rPr>
          <w:rtl w:val="0"/>
        </w:rPr>
      </w:r>
    </w:p>
    <w:p w:rsidR="00000000" w:rsidDel="00000000" w:rsidP="00000000" w:rsidRDefault="00000000" w:rsidRPr="00000000" w14:paraId="00000087">
      <w:pPr>
        <w:spacing w:after="200" w:line="360" w:lineRule="auto"/>
        <w:ind w:hanging="2"/>
        <w:rPr>
          <w:rFonts w:ascii="Arial" w:cs="Arial" w:eastAsia="Arial" w:hAnsi="Arial"/>
          <w:sz w:val="20"/>
          <w:szCs w:val="20"/>
        </w:rPr>
      </w:pPr>
      <w:r w:rsidDel="00000000" w:rsidR="00000000" w:rsidRPr="00000000">
        <w:rPr>
          <w:rFonts w:ascii="Arial" w:cs="Arial" w:eastAsia="Arial" w:hAnsi="Arial"/>
          <w:sz w:val="20"/>
          <w:szCs w:val="20"/>
          <w:rtl w:val="0"/>
        </w:rPr>
        <w:t xml:space="preserve">CONTROL DE CAMBIOS (diligenciar únicamente si realiza ajustes a la guía)</w:t>
      </w:r>
    </w:p>
    <w:tbl>
      <w:tblPr>
        <w:tblStyle w:val="Table3"/>
        <w:tblW w:w="9747.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15"/>
        <w:gridCol w:w="2619"/>
        <w:gridCol w:w="1530"/>
        <w:gridCol w:w="1553"/>
        <w:gridCol w:w="917"/>
        <w:gridCol w:w="1913"/>
        <w:tblGridChange w:id="0">
          <w:tblGrid>
            <w:gridCol w:w="1215"/>
            <w:gridCol w:w="2619"/>
            <w:gridCol w:w="1530"/>
            <w:gridCol w:w="1553"/>
            <w:gridCol w:w="917"/>
            <w:gridCol w:w="1913"/>
          </w:tblGrid>
        </w:tblGridChange>
      </w:tblGrid>
      <w:tr>
        <w:trPr>
          <w:cantSplit w:val="0"/>
          <w:tblHeader w:val="0"/>
        </w:trPr>
        <w:tc>
          <w:tcPr>
            <w:tcBorders>
              <w:top w:color="000000" w:space="0" w:sz="0" w:val="nil"/>
              <w:left w:color="000000" w:space="0" w:sz="0" w:val="nil"/>
            </w:tcBorders>
            <w:shd w:fill="262626" w:val="clear"/>
            <w:vAlign w:val="center"/>
          </w:tcPr>
          <w:p w:rsidR="00000000" w:rsidDel="00000000" w:rsidP="00000000" w:rsidRDefault="00000000" w:rsidRPr="00000000" w14:paraId="00000088">
            <w:pPr>
              <w:spacing w:line="360" w:lineRule="auto"/>
              <w:ind w:hanging="2"/>
              <w:jc w:val="center"/>
              <w:rPr>
                <w:rFonts w:ascii="Arial" w:cs="Arial" w:eastAsia="Arial" w:hAnsi="Arial"/>
                <w:sz w:val="18"/>
                <w:szCs w:val="18"/>
              </w:rPr>
            </w:pPr>
            <w:r w:rsidDel="00000000" w:rsidR="00000000" w:rsidRPr="00000000">
              <w:rPr>
                <w:rtl w:val="0"/>
              </w:rPr>
            </w:r>
          </w:p>
        </w:tc>
        <w:tc>
          <w:tcPr>
            <w:shd w:fill="262626" w:val="clear"/>
            <w:vAlign w:val="center"/>
          </w:tcPr>
          <w:p w:rsidR="00000000" w:rsidDel="00000000" w:rsidP="00000000" w:rsidRDefault="00000000" w:rsidRPr="00000000" w14:paraId="00000089">
            <w:pPr>
              <w:spacing w:line="360" w:lineRule="auto"/>
              <w:ind w:hanging="2"/>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Nombre</w:t>
            </w:r>
          </w:p>
        </w:tc>
        <w:tc>
          <w:tcPr>
            <w:shd w:fill="262626" w:val="clear"/>
            <w:vAlign w:val="center"/>
          </w:tcPr>
          <w:p w:rsidR="00000000" w:rsidDel="00000000" w:rsidP="00000000" w:rsidRDefault="00000000" w:rsidRPr="00000000" w14:paraId="0000008A">
            <w:pPr>
              <w:spacing w:line="360" w:lineRule="auto"/>
              <w:ind w:hanging="2"/>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Cargo</w:t>
            </w:r>
          </w:p>
        </w:tc>
        <w:tc>
          <w:tcPr>
            <w:shd w:fill="262626" w:val="clear"/>
            <w:vAlign w:val="center"/>
          </w:tcPr>
          <w:p w:rsidR="00000000" w:rsidDel="00000000" w:rsidP="00000000" w:rsidRDefault="00000000" w:rsidRPr="00000000" w14:paraId="0000008B">
            <w:pPr>
              <w:spacing w:line="360" w:lineRule="auto"/>
              <w:ind w:hanging="2"/>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Dependencia</w:t>
            </w:r>
          </w:p>
        </w:tc>
        <w:tc>
          <w:tcPr>
            <w:shd w:fill="262626" w:val="clear"/>
            <w:vAlign w:val="center"/>
          </w:tcPr>
          <w:p w:rsidR="00000000" w:rsidDel="00000000" w:rsidP="00000000" w:rsidRDefault="00000000" w:rsidRPr="00000000" w14:paraId="0000008C">
            <w:pPr>
              <w:spacing w:line="360" w:lineRule="auto"/>
              <w:ind w:hanging="2"/>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Fecha</w:t>
            </w:r>
          </w:p>
        </w:tc>
        <w:tc>
          <w:tcPr>
            <w:shd w:fill="262626" w:val="clear"/>
            <w:vAlign w:val="center"/>
          </w:tcPr>
          <w:p w:rsidR="00000000" w:rsidDel="00000000" w:rsidP="00000000" w:rsidRDefault="00000000" w:rsidRPr="00000000" w14:paraId="0000008D">
            <w:pPr>
              <w:spacing w:line="360" w:lineRule="auto"/>
              <w:ind w:hanging="2"/>
              <w:jc w:val="center"/>
              <w:rPr>
                <w:rFonts w:ascii="Arial" w:cs="Arial" w:eastAsia="Arial" w:hAnsi="Arial"/>
                <w:sz w:val="18"/>
                <w:szCs w:val="18"/>
              </w:rPr>
            </w:pPr>
            <w:r w:rsidDel="00000000" w:rsidR="00000000" w:rsidRPr="00000000">
              <w:rPr>
                <w:rFonts w:ascii="Arial" w:cs="Arial" w:eastAsia="Arial" w:hAnsi="Arial"/>
                <w:sz w:val="18"/>
                <w:szCs w:val="18"/>
                <w:rtl w:val="0"/>
              </w:rPr>
              <w:t xml:space="preserve">Razón del Cambio</w:t>
            </w:r>
          </w:p>
        </w:tc>
      </w:tr>
      <w:tr>
        <w:trPr>
          <w:cantSplit w:val="0"/>
          <w:tblHeader w:val="0"/>
        </w:trPr>
        <w:tc>
          <w:tcPr/>
          <w:p w:rsidR="00000000" w:rsidDel="00000000" w:rsidP="00000000" w:rsidRDefault="00000000" w:rsidRPr="00000000" w14:paraId="0000008E">
            <w:pPr>
              <w:spacing w:after="200" w:line="360" w:lineRule="auto"/>
              <w:ind w:hanging="2"/>
              <w:jc w:val="both"/>
              <w:rPr>
                <w:rFonts w:ascii="Arial" w:cs="Arial" w:eastAsia="Arial" w:hAnsi="Arial"/>
                <w:sz w:val="18"/>
                <w:szCs w:val="18"/>
              </w:rPr>
            </w:pPr>
            <w:r w:rsidDel="00000000" w:rsidR="00000000" w:rsidRPr="00000000">
              <w:rPr>
                <w:rFonts w:ascii="Calibri" w:cs="Calibri" w:eastAsia="Calibri" w:hAnsi="Calibri"/>
                <w:b w:val="1"/>
                <w:bCs w:val="1"/>
                <w:sz w:val="18"/>
                <w:szCs w:val="18"/>
                <w:rtl w:val="0"/>
              </w:rPr>
              <w:t xml:space="preserve">Autor (es)</w:t>
            </w:r>
            <w:r w:rsidDel="00000000" w:rsidR="00000000" w:rsidRPr="00000000">
              <w:rPr>
                <w:rtl w:val="0"/>
              </w:rPr>
            </w:r>
          </w:p>
        </w:tc>
        <w:tc>
          <w:tcPr/>
          <w:p w:rsidR="00000000" w:rsidDel="00000000" w:rsidP="00000000" w:rsidRDefault="00000000" w:rsidRPr="00000000" w14:paraId="0000008F">
            <w:pPr>
              <w:spacing w:after="200" w:line="360" w:lineRule="auto"/>
              <w:ind w:hanging="2"/>
              <w:jc w:val="both"/>
              <w:rPr>
                <w:rFonts w:ascii="Arial" w:cs="Arial" w:eastAsia="Arial" w:hAnsi="Arial"/>
                <w:sz w:val="18"/>
                <w:szCs w:val="18"/>
              </w:rPr>
            </w:pPr>
            <w:r w:rsidDel="00000000" w:rsidR="00000000" w:rsidRPr="00000000">
              <w:rPr>
                <w:rtl w:val="0"/>
              </w:rPr>
            </w:r>
          </w:p>
        </w:tc>
        <w:tc>
          <w:tcPr/>
          <w:p w:rsidR="00000000" w:rsidDel="00000000" w:rsidP="00000000" w:rsidRDefault="00000000" w:rsidRPr="00000000" w14:paraId="00000090">
            <w:pPr>
              <w:spacing w:after="200" w:line="360" w:lineRule="auto"/>
              <w:ind w:hanging="2"/>
              <w:jc w:val="both"/>
              <w:rPr>
                <w:rFonts w:ascii="Arial" w:cs="Arial" w:eastAsia="Arial" w:hAnsi="Arial"/>
                <w:sz w:val="18"/>
                <w:szCs w:val="18"/>
              </w:rPr>
            </w:pPr>
            <w:r w:rsidDel="00000000" w:rsidR="00000000" w:rsidRPr="00000000">
              <w:rPr>
                <w:rtl w:val="0"/>
              </w:rPr>
            </w:r>
          </w:p>
        </w:tc>
        <w:tc>
          <w:tcPr/>
          <w:p w:rsidR="00000000" w:rsidDel="00000000" w:rsidP="00000000" w:rsidRDefault="00000000" w:rsidRPr="00000000" w14:paraId="00000091">
            <w:pPr>
              <w:spacing w:after="200" w:line="360" w:lineRule="auto"/>
              <w:ind w:hanging="2"/>
              <w:jc w:val="both"/>
              <w:rPr>
                <w:rFonts w:ascii="Arial" w:cs="Arial" w:eastAsia="Arial" w:hAnsi="Arial"/>
                <w:sz w:val="18"/>
                <w:szCs w:val="18"/>
              </w:rPr>
            </w:pPr>
            <w:r w:rsidDel="00000000" w:rsidR="00000000" w:rsidRPr="00000000">
              <w:rPr>
                <w:rtl w:val="0"/>
              </w:rPr>
            </w:r>
          </w:p>
        </w:tc>
        <w:tc>
          <w:tcPr/>
          <w:p w:rsidR="00000000" w:rsidDel="00000000" w:rsidP="00000000" w:rsidRDefault="00000000" w:rsidRPr="00000000" w14:paraId="00000092">
            <w:pPr>
              <w:spacing w:after="200" w:line="360" w:lineRule="auto"/>
              <w:ind w:hanging="2"/>
              <w:jc w:val="both"/>
              <w:rPr>
                <w:rFonts w:ascii="Arial" w:cs="Arial" w:eastAsia="Arial" w:hAnsi="Arial"/>
                <w:sz w:val="18"/>
                <w:szCs w:val="18"/>
              </w:rPr>
            </w:pPr>
            <w:r w:rsidDel="00000000" w:rsidR="00000000" w:rsidRPr="00000000">
              <w:rPr>
                <w:rtl w:val="0"/>
              </w:rPr>
            </w:r>
          </w:p>
        </w:tc>
        <w:tc>
          <w:tcPr/>
          <w:p w:rsidR="00000000" w:rsidDel="00000000" w:rsidP="00000000" w:rsidRDefault="00000000" w:rsidRPr="00000000" w14:paraId="00000093">
            <w:pPr>
              <w:spacing w:after="200" w:line="360" w:lineRule="auto"/>
              <w:ind w:hanging="2"/>
              <w:jc w:val="both"/>
              <w:rPr>
                <w:rFonts w:ascii="Arial" w:cs="Arial" w:eastAsia="Arial" w:hAnsi="Arial"/>
                <w:sz w:val="18"/>
                <w:szCs w:val="18"/>
              </w:rPr>
            </w:pPr>
            <w:r w:rsidDel="00000000" w:rsidR="00000000" w:rsidRPr="00000000">
              <w:rPr>
                <w:rtl w:val="0"/>
              </w:rPr>
            </w:r>
          </w:p>
        </w:tc>
      </w:tr>
      <w:tr>
        <w:trPr>
          <w:cantSplit w:val="0"/>
          <w:tblHeader w:val="0"/>
        </w:trPr>
        <w:tc>
          <w:tcPr/>
          <w:p w:rsidR="00000000" w:rsidDel="00000000" w:rsidP="00000000" w:rsidRDefault="00000000" w:rsidRPr="00000000" w14:paraId="00000094">
            <w:pPr>
              <w:spacing w:after="200" w:line="360" w:lineRule="auto"/>
              <w:ind w:hanging="2"/>
              <w:jc w:val="both"/>
              <w:rPr>
                <w:rFonts w:ascii="Calibri" w:cs="Calibri" w:eastAsia="Calibri" w:hAnsi="Calibri"/>
                <w:b w:val="1"/>
                <w:bCs w:val="1"/>
                <w:sz w:val="18"/>
                <w:szCs w:val="18"/>
              </w:rPr>
            </w:pPr>
            <w:r w:rsidDel="00000000" w:rsidR="00000000" w:rsidRPr="00000000">
              <w:rPr>
                <w:rFonts w:ascii="Calibri" w:cs="Calibri" w:eastAsia="Calibri" w:hAnsi="Calibri"/>
                <w:b w:val="1"/>
                <w:bCs w:val="1"/>
                <w:sz w:val="18"/>
                <w:szCs w:val="18"/>
                <w:rtl w:val="0"/>
              </w:rPr>
              <w:t xml:space="preserve">Autor (es)</w:t>
            </w:r>
          </w:p>
        </w:tc>
        <w:tc>
          <w:tcPr/>
          <w:p w:rsidR="00000000" w:rsidDel="00000000" w:rsidP="00000000" w:rsidRDefault="00000000" w:rsidRPr="00000000" w14:paraId="00000095">
            <w:pPr>
              <w:spacing w:after="200" w:line="276" w:lineRule="auto"/>
              <w:ind w:hanging="2"/>
              <w:rPr>
                <w:rFonts w:ascii="Arial" w:cs="Arial" w:eastAsia="Arial" w:hAnsi="Arial"/>
                <w:sz w:val="18"/>
                <w:szCs w:val="18"/>
              </w:rPr>
            </w:pPr>
            <w:r w:rsidDel="00000000" w:rsidR="00000000" w:rsidRPr="00000000">
              <w:rPr>
                <w:rtl w:val="0"/>
              </w:rPr>
            </w:r>
          </w:p>
        </w:tc>
        <w:tc>
          <w:tcPr/>
          <w:p w:rsidR="00000000" w:rsidDel="00000000" w:rsidP="00000000" w:rsidRDefault="00000000" w:rsidRPr="00000000" w14:paraId="00000096">
            <w:pPr>
              <w:spacing w:after="200" w:line="360" w:lineRule="auto"/>
              <w:ind w:hanging="2"/>
              <w:jc w:val="both"/>
              <w:rPr>
                <w:rFonts w:ascii="Arial" w:cs="Arial" w:eastAsia="Arial" w:hAnsi="Arial"/>
                <w:sz w:val="18"/>
                <w:szCs w:val="18"/>
              </w:rPr>
            </w:pPr>
            <w:r w:rsidDel="00000000" w:rsidR="00000000" w:rsidRPr="00000000">
              <w:rPr>
                <w:rtl w:val="0"/>
              </w:rPr>
            </w:r>
          </w:p>
        </w:tc>
        <w:tc>
          <w:tcPr/>
          <w:p w:rsidR="00000000" w:rsidDel="00000000" w:rsidP="00000000" w:rsidRDefault="00000000" w:rsidRPr="00000000" w14:paraId="00000097">
            <w:pPr>
              <w:spacing w:after="200" w:line="360" w:lineRule="auto"/>
              <w:ind w:hanging="2"/>
              <w:jc w:val="both"/>
              <w:rPr>
                <w:rFonts w:ascii="Arial" w:cs="Arial" w:eastAsia="Arial" w:hAnsi="Arial"/>
                <w:sz w:val="18"/>
                <w:szCs w:val="18"/>
              </w:rPr>
            </w:pPr>
            <w:r w:rsidDel="00000000" w:rsidR="00000000" w:rsidRPr="00000000">
              <w:rPr>
                <w:rtl w:val="0"/>
              </w:rPr>
            </w:r>
          </w:p>
        </w:tc>
        <w:tc>
          <w:tcPr/>
          <w:p w:rsidR="00000000" w:rsidDel="00000000" w:rsidP="00000000" w:rsidRDefault="00000000" w:rsidRPr="00000000" w14:paraId="00000098">
            <w:pPr>
              <w:spacing w:after="200" w:line="360" w:lineRule="auto"/>
              <w:ind w:hanging="2"/>
              <w:jc w:val="both"/>
              <w:rPr>
                <w:rFonts w:ascii="Arial" w:cs="Arial" w:eastAsia="Arial" w:hAnsi="Arial"/>
                <w:sz w:val="18"/>
                <w:szCs w:val="18"/>
              </w:rPr>
            </w:pPr>
            <w:r w:rsidDel="00000000" w:rsidR="00000000" w:rsidRPr="00000000">
              <w:rPr>
                <w:rtl w:val="0"/>
              </w:rPr>
            </w:r>
          </w:p>
        </w:tc>
        <w:tc>
          <w:tcPr/>
          <w:p w:rsidR="00000000" w:rsidDel="00000000" w:rsidP="00000000" w:rsidRDefault="00000000" w:rsidRPr="00000000" w14:paraId="00000099">
            <w:pPr>
              <w:spacing w:after="200" w:line="360" w:lineRule="auto"/>
              <w:ind w:hanging="2"/>
              <w:jc w:val="both"/>
              <w:rPr>
                <w:rFonts w:ascii="Arial" w:cs="Arial" w:eastAsia="Arial" w:hAnsi="Arial"/>
                <w:sz w:val="18"/>
                <w:szCs w:val="18"/>
              </w:rPr>
            </w:pPr>
            <w:r w:rsidDel="00000000" w:rsidR="00000000" w:rsidRPr="00000000">
              <w:rPr>
                <w:rtl w:val="0"/>
              </w:rPr>
            </w:r>
          </w:p>
        </w:tc>
      </w:tr>
    </w:tbl>
    <w:p w:rsidR="00000000" w:rsidDel="00000000" w:rsidP="00000000" w:rsidRDefault="00000000" w:rsidRPr="00000000" w14:paraId="0000009A">
      <w:pPr>
        <w:spacing w:line="360" w:lineRule="auto"/>
        <w:ind w:hanging="2"/>
        <w:rPr/>
      </w:pPr>
      <w:r w:rsidDel="00000000" w:rsidR="00000000" w:rsidRPr="00000000">
        <w:rPr>
          <w:rtl w:val="0"/>
        </w:rPr>
      </w:r>
    </w:p>
    <w:p w:rsidR="00000000" w:rsidDel="00000000" w:rsidP="00000000" w:rsidRDefault="00000000" w:rsidRPr="00000000" w14:paraId="0000009B">
      <w:pPr>
        <w:spacing w:after="200" w:lineRule="auto"/>
        <w:ind w:firstLine="0"/>
        <w:jc w:val="both"/>
        <w:rPr>
          <w:rFonts w:ascii="Calibri" w:cs="Calibri" w:eastAsia="Calibri" w:hAnsi="Calibri"/>
          <w:color w:val="000000"/>
          <w:sz w:val="22"/>
          <w:szCs w:val="22"/>
        </w:rPr>
      </w:pPr>
      <w:r w:rsidDel="00000000" w:rsidR="00000000" w:rsidRPr="00000000">
        <w:rPr>
          <w:rtl w:val="0"/>
        </w:rPr>
      </w:r>
    </w:p>
    <w:sectPr>
      <w:headerReference r:id="rId9" w:type="default"/>
      <w:headerReference r:id="rId10" w:type="first"/>
      <w:headerReference r:id="rId11" w:type="even"/>
      <w:footerReference r:id="rId12" w:type="default"/>
      <w:footerReference r:id="rId13" w:type="first"/>
      <w:footerReference r:id="rId14" w:type="even"/>
      <w:pgSz w:h="15842" w:w="12242" w:orient="portrait"/>
      <w:pgMar w:bottom="1417" w:top="1417" w:left="1701" w:right="1701" w:header="567" w:footer="794"/>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Arial Unicode MS"/>
  <w:font w:name="Calibri"/>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rial Narrow">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3">
    <w:pPr>
      <w:pBdr>
        <w:top w:space="0" w:sz="0" w:val="nil"/>
        <w:left w:space="0" w:sz="0" w:val="nil"/>
        <w:bottom w:space="0" w:sz="0" w:val="nil"/>
        <w:right w:space="0" w:sz="0" w:val="nil"/>
        <w:between w:space="0" w:sz="0" w:val="nil"/>
      </w:pBdr>
      <w:tabs>
        <w:tab w:val="center" w:leader="none" w:pos="4419"/>
        <w:tab w:val="right" w:leader="none" w:pos="8838"/>
      </w:tabs>
      <w:ind w:hanging="2"/>
      <w:rPr>
        <w:rFonts w:ascii="Arial Narrow" w:cs="Arial Narrow" w:eastAsia="Arial Narrow" w:hAnsi="Arial Narrow"/>
        <w:color w:val="00000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4">
    <w:pPr>
      <w:pBdr>
        <w:top w:space="0" w:sz="0" w:val="nil"/>
        <w:left w:space="0" w:sz="0" w:val="nil"/>
        <w:bottom w:space="0" w:sz="0" w:val="nil"/>
        <w:right w:space="0" w:sz="0" w:val="nil"/>
        <w:between w:space="0" w:sz="0" w:val="nil"/>
      </w:pBdr>
      <w:tabs>
        <w:tab w:val="center" w:leader="none" w:pos="4419"/>
        <w:tab w:val="right" w:leader="none" w:pos="8838"/>
      </w:tabs>
      <w:ind w:hanging="2"/>
      <w:rPr>
        <w:rFonts w:ascii="Arial Narrow" w:cs="Arial Narrow" w:eastAsia="Arial Narrow" w:hAnsi="Arial Narrow"/>
        <w:color w:val="000000"/>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5">
    <w:pPr>
      <w:pBdr>
        <w:top w:space="0" w:sz="0" w:val="nil"/>
        <w:left w:space="0" w:sz="0" w:val="nil"/>
        <w:bottom w:space="0" w:sz="0" w:val="nil"/>
        <w:right w:space="0" w:sz="0" w:val="nil"/>
        <w:between w:space="0" w:sz="0" w:val="nil"/>
      </w:pBdr>
      <w:tabs>
        <w:tab w:val="center" w:leader="none" w:pos="4419"/>
        <w:tab w:val="right" w:leader="none" w:pos="8838"/>
      </w:tabs>
      <w:ind w:hanging="2"/>
      <w:rPr>
        <w:rFonts w:ascii="Arial Narrow" w:cs="Arial Narrow" w:eastAsia="Arial Narrow" w:hAnsi="Arial Narrow"/>
        <w:color w:val="000000"/>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C">
    <w:pPr>
      <w:pBdr>
        <w:top w:space="0" w:sz="0" w:val="nil"/>
        <w:left w:space="0" w:sz="0" w:val="nil"/>
        <w:bottom w:space="0" w:sz="0" w:val="nil"/>
        <w:right w:space="0" w:sz="0" w:val="nil"/>
        <w:between w:space="0" w:sz="0" w:val="nil"/>
      </w:pBdr>
      <w:tabs>
        <w:tab w:val="center" w:leader="none" w:pos="4252"/>
        <w:tab w:val="right" w:leader="none" w:pos="8504"/>
      </w:tabs>
      <w:ind w:hanging="2"/>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color w:val="000000"/>
      </w:rPr>
    </w:pPr>
    <w:r w:rsidDel="00000000" w:rsidR="00000000" w:rsidRPr="00000000">
      <w:rPr>
        <w:rtl w:val="0"/>
      </w:rPr>
    </w:r>
  </w:p>
  <w:tbl>
    <w:tblPr>
      <w:tblStyle w:val="Table4"/>
      <w:tblW w:w="10299.0" w:type="dxa"/>
      <w:jc w:val="left"/>
      <w:tblInd w:w="-55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831"/>
      <w:gridCol w:w="2468"/>
      <w:tblGridChange w:id="0">
        <w:tblGrid>
          <w:gridCol w:w="7831"/>
          <w:gridCol w:w="2468"/>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tcMar>
            <w:top w:w="0.0" w:type="dxa"/>
            <w:left w:w="0.0" w:type="dxa"/>
            <w:bottom w:w="0.0" w:type="dxa"/>
            <w:right w:w="0.0" w:type="dxa"/>
          </w:tcMar>
        </w:tcPr>
        <w:p w:rsidR="00000000" w:rsidDel="00000000" w:rsidP="00000000" w:rsidRDefault="00000000" w:rsidRPr="00000000" w14:paraId="0000009E">
          <w:pPr>
            <w:spacing w:before="120" w:lineRule="auto"/>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9F">
          <w:pPr>
            <w:spacing w:before="120" w:lineRule="auto"/>
            <w:ind w:hanging="2"/>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FORMATO DE ACTIVIDADES </w:t>
          </w:r>
        </w:p>
        <w:p w:rsidR="00000000" w:rsidDel="00000000" w:rsidP="00000000" w:rsidRDefault="00000000" w:rsidRPr="00000000" w14:paraId="000000A0">
          <w:pPr>
            <w:ind w:hanging="2"/>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EJECUCIÓN DE LA FORMACIÓN PROFESIONAL</w:t>
          </w:r>
        </w:p>
        <w:p w:rsidR="00000000" w:rsidDel="00000000" w:rsidP="00000000" w:rsidRDefault="00000000" w:rsidRPr="00000000" w14:paraId="000000A1">
          <w:pPr>
            <w:ind w:hanging="2"/>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PROGRAMA DE ARTICULACIÓN CON LA MEDIA </w:t>
          </w:r>
          <w:r w:rsidDel="00000000" w:rsidR="00000000" w:rsidRPr="00000000">
            <w:rPr>
              <w:rtl w:val="0"/>
            </w:rPr>
          </w:r>
        </w:p>
        <w:p w:rsidR="00000000" w:rsidDel="00000000" w:rsidP="00000000" w:rsidRDefault="00000000" w:rsidRPr="00000000" w14:paraId="000000A2">
          <w:pPr>
            <w:ind w:hanging="2"/>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NOMBRE DE LA EVIDENCIA: EVIDENCIA 2 -ACTIVIDAD 2 IDENTIFICACIÓN DE LA ORGANIZACIÓN</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0.0" w:type="dxa"/>
            <w:bottom w:w="0.0" w:type="dxa"/>
            <w:right w:w="0.0" w:type="dxa"/>
          </w:tcMar>
        </w:tcPr>
        <w:p w:rsidR="00000000" w:rsidDel="00000000" w:rsidP="00000000" w:rsidRDefault="00000000" w:rsidRPr="00000000" w14:paraId="000000A3">
          <w:pPr>
            <w:ind w:hanging="2"/>
            <w:jc w:val="center"/>
            <w:rPr/>
          </w:pPr>
          <w:r w:rsidDel="00000000" w:rsidR="00000000" w:rsidRPr="00000000">
            <w:rPr>
              <w:rtl w:val="0"/>
            </w:rPr>
          </w:r>
        </w:p>
        <w:p w:rsidR="00000000" w:rsidDel="00000000" w:rsidP="00000000" w:rsidRDefault="00000000" w:rsidRPr="00000000" w14:paraId="000000A4">
          <w:pPr>
            <w:ind w:hanging="2"/>
            <w:jc w:val="center"/>
            <w:rPr/>
          </w:pPr>
          <w:r w:rsidDel="00000000" w:rsidR="00000000" w:rsidRPr="00000000">
            <w:rPr/>
            <w:drawing>
              <wp:inline distB="114300" distT="114300" distL="114300" distR="114300">
                <wp:extent cx="652312" cy="607325"/>
                <wp:effectExtent b="0" l="0" r="0" t="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652312" cy="607325"/>
                        </a:xfrm>
                        <a:prstGeom prst="rect"/>
                        <a:ln/>
                      </pic:spPr>
                    </pic:pic>
                  </a:graphicData>
                </a:graphic>
              </wp:inline>
            </w:drawing>
          </w:r>
          <w:r w:rsidDel="00000000" w:rsidR="00000000" w:rsidRPr="00000000">
            <w:rPr>
              <w:rtl w:val="0"/>
            </w:rPr>
          </w:r>
        </w:p>
        <w:p w:rsidR="00000000" w:rsidDel="00000000" w:rsidP="00000000" w:rsidRDefault="00000000" w:rsidRPr="00000000" w14:paraId="000000A5">
          <w:pPr>
            <w:ind w:hanging="2"/>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Centro de Gestión Industrial</w:t>
          </w:r>
        </w:p>
        <w:p w:rsidR="00000000" w:rsidDel="00000000" w:rsidP="00000000" w:rsidRDefault="00000000" w:rsidRPr="00000000" w14:paraId="000000A6">
          <w:pPr>
            <w:ind w:hanging="2"/>
            <w:jc w:val="center"/>
            <w:rPr>
              <w:rFonts w:ascii="Arial" w:cs="Arial" w:eastAsia="Arial" w:hAnsi="Arial"/>
              <w:sz w:val="16"/>
              <w:szCs w:val="16"/>
            </w:rPr>
          </w:pPr>
          <w:r w:rsidDel="00000000" w:rsidR="00000000" w:rsidRPr="00000000">
            <w:rPr>
              <w:rtl w:val="0"/>
            </w:rPr>
          </w:r>
        </w:p>
      </w:tc>
    </w:tr>
  </w:tbl>
  <w:p w:rsidR="00000000" w:rsidDel="00000000" w:rsidP="00000000" w:rsidRDefault="00000000" w:rsidRPr="00000000" w14:paraId="000000A7">
    <w:pPr>
      <w:pBdr>
        <w:top w:space="0" w:sz="0" w:val="nil"/>
        <w:left w:space="0" w:sz="0" w:val="nil"/>
        <w:bottom w:space="0" w:sz="0" w:val="nil"/>
        <w:right w:space="0" w:sz="0" w:val="nil"/>
        <w:between w:space="0" w:sz="0" w:val="nil"/>
      </w:pBdr>
      <w:tabs>
        <w:tab w:val="center" w:leader="none" w:pos="4252"/>
        <w:tab w:val="right" w:leader="none" w:pos="8504"/>
      </w:tabs>
      <w:ind w:hanging="2"/>
      <w:rPr>
        <w:rFonts w:ascii="Arial" w:cs="Arial" w:eastAsia="Arial" w:hAnsi="Arial"/>
        <w:color w:val="000000"/>
        <w:sz w:val="16"/>
        <w:szCs w:val="16"/>
        <w:u w:val="singl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8">
    <w:pPr>
      <w:widowControl w:val="0"/>
      <w:pBdr>
        <w:top w:space="0" w:sz="0" w:val="nil"/>
        <w:left w:space="0" w:sz="0" w:val="nil"/>
        <w:bottom w:space="0" w:sz="0" w:val="nil"/>
        <w:right w:space="0" w:sz="0" w:val="nil"/>
        <w:between w:space="0" w:sz="0" w:val="nil"/>
      </w:pBdr>
      <w:spacing w:line="276" w:lineRule="auto"/>
      <w:ind w:hanging="2"/>
      <w:rPr>
        <w:rFonts w:ascii="Arial" w:cs="Arial" w:eastAsia="Arial" w:hAnsi="Arial"/>
        <w:color w:val="000000"/>
        <w:sz w:val="16"/>
        <w:szCs w:val="16"/>
        <w:u w:val="single"/>
      </w:rPr>
    </w:pPr>
    <w:r w:rsidDel="00000000" w:rsidR="00000000" w:rsidRPr="00000000">
      <w:rPr>
        <w:rtl w:val="0"/>
      </w:rPr>
    </w:r>
  </w:p>
  <w:tbl>
    <w:tblPr>
      <w:tblStyle w:val="Table5"/>
      <w:tblW w:w="10299.0" w:type="dxa"/>
      <w:jc w:val="left"/>
      <w:tblInd w:w="-55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831"/>
      <w:gridCol w:w="2468"/>
      <w:tblGridChange w:id="0">
        <w:tblGrid>
          <w:gridCol w:w="7831"/>
          <w:gridCol w:w="2468"/>
        </w:tblGrid>
      </w:tblGridChange>
    </w:tblGrid>
    <w:tr>
      <w:trPr>
        <w:cantSplit w:val="0"/>
        <w:tblHeader w:val="0"/>
      </w:trPr>
      <w:tc>
        <w:tcPr>
          <w:tcBorders>
            <w:top w:color="000000" w:space="0" w:sz="8" w:val="single"/>
            <w:left w:color="000000" w:space="0" w:sz="8" w:val="single"/>
            <w:bottom w:color="000000" w:space="0" w:sz="8" w:val="single"/>
            <w:right w:color="000000" w:space="0" w:sz="8" w:val="single"/>
          </w:tcBorders>
          <w:tcMar>
            <w:top w:w="0.0" w:type="dxa"/>
            <w:left w:w="0.0" w:type="dxa"/>
            <w:bottom w:w="0.0" w:type="dxa"/>
            <w:right w:w="0.0" w:type="dxa"/>
          </w:tcMar>
        </w:tcPr>
        <w:p w:rsidR="00000000" w:rsidDel="00000000" w:rsidP="00000000" w:rsidRDefault="00000000" w:rsidRPr="00000000" w14:paraId="000000A9">
          <w:pPr>
            <w:spacing w:before="120" w:lineRule="auto"/>
            <w:ind w:hanging="2"/>
            <w:rPr>
              <w:rFonts w:ascii="Arial" w:cs="Arial" w:eastAsia="Arial" w:hAnsi="Arial"/>
              <w:sz w:val="20"/>
              <w:szCs w:val="20"/>
            </w:rPr>
          </w:pPr>
          <w:r w:rsidDel="00000000" w:rsidR="00000000" w:rsidRPr="00000000">
            <w:rPr>
              <w:rtl w:val="0"/>
            </w:rPr>
          </w:r>
        </w:p>
        <w:p w:rsidR="00000000" w:rsidDel="00000000" w:rsidP="00000000" w:rsidRDefault="00000000" w:rsidRPr="00000000" w14:paraId="000000AA">
          <w:pPr>
            <w:spacing w:before="120" w:lineRule="auto"/>
            <w:ind w:hanging="2"/>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FORMATO DE ACTIVIDADES </w:t>
          </w:r>
        </w:p>
        <w:p w:rsidR="00000000" w:rsidDel="00000000" w:rsidP="00000000" w:rsidRDefault="00000000" w:rsidRPr="00000000" w14:paraId="000000AB">
          <w:pPr>
            <w:ind w:hanging="2"/>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EJECUCIÓN DE LA FORMACIÓN PROFESIONAL</w:t>
          </w:r>
        </w:p>
        <w:p w:rsidR="00000000" w:rsidDel="00000000" w:rsidP="00000000" w:rsidRDefault="00000000" w:rsidRPr="00000000" w14:paraId="000000AC">
          <w:pPr>
            <w:ind w:hanging="2"/>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PROGRAMA DE ARTICULACIÓN CON LA MEDIA </w:t>
          </w:r>
          <w:r w:rsidDel="00000000" w:rsidR="00000000" w:rsidRPr="00000000">
            <w:rPr>
              <w:rtl w:val="0"/>
            </w:rPr>
          </w:r>
        </w:p>
        <w:p w:rsidR="00000000" w:rsidDel="00000000" w:rsidP="00000000" w:rsidRDefault="00000000" w:rsidRPr="00000000" w14:paraId="000000AD">
          <w:pPr>
            <w:ind w:hanging="2"/>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NOMBRE DE LA EVIDENCIA: EVIDENCIA 2 -ACTIVIDAD 3 LÍNEA BASE AMBIENTAL PARA LA ORGANIZACIÓN </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0.0" w:type="dxa"/>
            <w:bottom w:w="0.0" w:type="dxa"/>
            <w:right w:w="0.0" w:type="dxa"/>
          </w:tcMar>
        </w:tcPr>
        <w:p w:rsidR="00000000" w:rsidDel="00000000" w:rsidP="00000000" w:rsidRDefault="00000000" w:rsidRPr="00000000" w14:paraId="000000AE">
          <w:pPr>
            <w:ind w:hanging="2"/>
            <w:jc w:val="center"/>
            <w:rPr/>
          </w:pPr>
          <w:r w:rsidDel="00000000" w:rsidR="00000000" w:rsidRPr="00000000">
            <w:rPr>
              <w:rtl w:val="0"/>
            </w:rPr>
          </w:r>
        </w:p>
        <w:p w:rsidR="00000000" w:rsidDel="00000000" w:rsidP="00000000" w:rsidRDefault="00000000" w:rsidRPr="00000000" w14:paraId="000000AF">
          <w:pPr>
            <w:ind w:hanging="2"/>
            <w:jc w:val="center"/>
            <w:rPr/>
          </w:pPr>
          <w:r w:rsidDel="00000000" w:rsidR="00000000" w:rsidRPr="00000000">
            <w:rPr/>
            <w:drawing>
              <wp:inline distB="114300" distT="114300" distL="114300" distR="114300">
                <wp:extent cx="652312" cy="607325"/>
                <wp:effectExtent b="0" l="0" r="0" t="0"/>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652312" cy="607325"/>
                        </a:xfrm>
                        <a:prstGeom prst="rect"/>
                        <a:ln/>
                      </pic:spPr>
                    </pic:pic>
                  </a:graphicData>
                </a:graphic>
              </wp:inline>
            </w:drawing>
          </w:r>
          <w:r w:rsidDel="00000000" w:rsidR="00000000" w:rsidRPr="00000000">
            <w:rPr>
              <w:rtl w:val="0"/>
            </w:rPr>
          </w:r>
        </w:p>
        <w:p w:rsidR="00000000" w:rsidDel="00000000" w:rsidP="00000000" w:rsidRDefault="00000000" w:rsidRPr="00000000" w14:paraId="000000B0">
          <w:pPr>
            <w:ind w:hanging="2"/>
            <w:jc w:val="center"/>
            <w:rPr>
              <w:rFonts w:ascii="Arial" w:cs="Arial" w:eastAsia="Arial" w:hAnsi="Arial"/>
              <w:sz w:val="16"/>
              <w:szCs w:val="16"/>
            </w:rPr>
          </w:pPr>
          <w:r w:rsidDel="00000000" w:rsidR="00000000" w:rsidRPr="00000000">
            <w:rPr>
              <w:rFonts w:ascii="Arial" w:cs="Arial" w:eastAsia="Arial" w:hAnsi="Arial"/>
              <w:sz w:val="16"/>
              <w:szCs w:val="16"/>
              <w:rtl w:val="0"/>
            </w:rPr>
            <w:t xml:space="preserve">Centro de Gestión Industrial</w:t>
          </w:r>
        </w:p>
        <w:p w:rsidR="00000000" w:rsidDel="00000000" w:rsidP="00000000" w:rsidRDefault="00000000" w:rsidRPr="00000000" w14:paraId="000000B1">
          <w:pPr>
            <w:ind w:hanging="2"/>
            <w:jc w:val="center"/>
            <w:rPr>
              <w:rFonts w:ascii="Arial" w:cs="Arial" w:eastAsia="Arial" w:hAnsi="Arial"/>
              <w:sz w:val="16"/>
              <w:szCs w:val="16"/>
            </w:rPr>
          </w:pPr>
          <w:r w:rsidDel="00000000" w:rsidR="00000000" w:rsidRPr="00000000">
            <w:rPr>
              <w:rtl w:val="0"/>
            </w:rPr>
          </w:r>
        </w:p>
      </w:tc>
    </w:tr>
  </w:tbl>
  <w:p w:rsidR="00000000" w:rsidDel="00000000" w:rsidP="00000000" w:rsidRDefault="00000000" w:rsidRPr="00000000" w14:paraId="000000B2">
    <w:pPr>
      <w:pBdr>
        <w:top w:space="0" w:sz="0" w:val="nil"/>
        <w:left w:space="0" w:sz="0" w:val="nil"/>
        <w:bottom w:space="0" w:sz="0" w:val="nil"/>
        <w:right w:space="0" w:sz="0" w:val="nil"/>
        <w:between w:space="0" w:sz="0" w:val="nil"/>
      </w:pBdr>
      <w:tabs>
        <w:tab w:val="center" w:leader="none" w:pos="4252"/>
        <w:tab w:val="right" w:leader="none" w:pos="8504"/>
      </w:tabs>
      <w:ind w:hanging="2"/>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1079" w:hanging="360"/>
      </w:pPr>
      <w:rPr>
        <w:rFonts w:ascii="Noto Sans Symbols" w:cs="Noto Sans Symbols" w:eastAsia="Noto Sans Symbols" w:hAnsi="Noto Sans Symbols"/>
      </w:rPr>
    </w:lvl>
    <w:lvl w:ilvl="1">
      <w:start w:val="1"/>
      <w:numFmt w:val="bullet"/>
      <w:lvlText w:val="o"/>
      <w:lvlJc w:val="left"/>
      <w:pPr>
        <w:ind w:left="1799" w:hanging="360"/>
      </w:pPr>
      <w:rPr>
        <w:rFonts w:ascii="Courier New" w:cs="Courier New" w:eastAsia="Courier New" w:hAnsi="Courier New"/>
      </w:rPr>
    </w:lvl>
    <w:lvl w:ilvl="2">
      <w:start w:val="1"/>
      <w:numFmt w:val="bullet"/>
      <w:lvlText w:val="▪"/>
      <w:lvlJc w:val="left"/>
      <w:pPr>
        <w:ind w:left="2519" w:hanging="360"/>
      </w:pPr>
      <w:rPr>
        <w:rFonts w:ascii="Noto Sans Symbols" w:cs="Noto Sans Symbols" w:eastAsia="Noto Sans Symbols" w:hAnsi="Noto Sans Symbols"/>
      </w:rPr>
    </w:lvl>
    <w:lvl w:ilvl="3">
      <w:start w:val="1"/>
      <w:numFmt w:val="bullet"/>
      <w:lvlText w:val="●"/>
      <w:lvlJc w:val="left"/>
      <w:pPr>
        <w:ind w:left="3239" w:hanging="360"/>
      </w:pPr>
      <w:rPr>
        <w:rFonts w:ascii="Noto Sans Symbols" w:cs="Noto Sans Symbols" w:eastAsia="Noto Sans Symbols" w:hAnsi="Noto Sans Symbols"/>
      </w:rPr>
    </w:lvl>
    <w:lvl w:ilvl="4">
      <w:start w:val="1"/>
      <w:numFmt w:val="bullet"/>
      <w:lvlText w:val="o"/>
      <w:lvlJc w:val="left"/>
      <w:pPr>
        <w:ind w:left="3959" w:hanging="360"/>
      </w:pPr>
      <w:rPr>
        <w:rFonts w:ascii="Courier New" w:cs="Courier New" w:eastAsia="Courier New" w:hAnsi="Courier New"/>
      </w:rPr>
    </w:lvl>
    <w:lvl w:ilvl="5">
      <w:start w:val="1"/>
      <w:numFmt w:val="bullet"/>
      <w:lvlText w:val="▪"/>
      <w:lvlJc w:val="left"/>
      <w:pPr>
        <w:ind w:left="4679" w:hanging="360"/>
      </w:pPr>
      <w:rPr>
        <w:rFonts w:ascii="Noto Sans Symbols" w:cs="Noto Sans Symbols" w:eastAsia="Noto Sans Symbols" w:hAnsi="Noto Sans Symbols"/>
      </w:rPr>
    </w:lvl>
    <w:lvl w:ilvl="6">
      <w:start w:val="1"/>
      <w:numFmt w:val="bullet"/>
      <w:lvlText w:val="●"/>
      <w:lvlJc w:val="left"/>
      <w:pPr>
        <w:ind w:left="5399" w:hanging="360"/>
      </w:pPr>
      <w:rPr>
        <w:rFonts w:ascii="Noto Sans Symbols" w:cs="Noto Sans Symbols" w:eastAsia="Noto Sans Symbols" w:hAnsi="Noto Sans Symbols"/>
      </w:rPr>
    </w:lvl>
    <w:lvl w:ilvl="7">
      <w:start w:val="1"/>
      <w:numFmt w:val="bullet"/>
      <w:lvlText w:val="o"/>
      <w:lvlJc w:val="left"/>
      <w:pPr>
        <w:ind w:left="6119" w:hanging="360"/>
      </w:pPr>
      <w:rPr>
        <w:rFonts w:ascii="Courier New" w:cs="Courier New" w:eastAsia="Courier New" w:hAnsi="Courier New"/>
      </w:rPr>
    </w:lvl>
    <w:lvl w:ilvl="8">
      <w:start w:val="1"/>
      <w:numFmt w:val="bullet"/>
      <w:lvlText w:val="▪"/>
      <w:lvlJc w:val="left"/>
      <w:pPr>
        <w:ind w:left="6839" w:hanging="360"/>
      </w:pPr>
      <w:rPr>
        <w:rFonts w:ascii="Noto Sans Symbols" w:cs="Noto Sans Symbols" w:eastAsia="Noto Sans Symbols" w:hAnsi="Noto Sans Symbols"/>
      </w:rPr>
    </w:lvl>
  </w:abstractNum>
  <w:abstractNum w:abstractNumId="2">
    <w:lvl w:ilvl="0">
      <w:start w:val="2"/>
      <w:numFmt w:val="decimal"/>
      <w:lvlText w:val="%1"/>
      <w:lvlJc w:val="left"/>
      <w:pPr>
        <w:ind w:left="360" w:hanging="360"/>
      </w:pPr>
      <w:rPr/>
    </w:lvl>
    <w:lvl w:ilvl="1">
      <w:start w:val="1"/>
      <w:numFmt w:val="upperLetter"/>
      <w:lvlText w:val="%2."/>
      <w:lvlJc w:val="left"/>
      <w:pPr>
        <w:ind w:left="359" w:hanging="360"/>
      </w:pPr>
      <w:rPr/>
    </w:lvl>
    <w:lvl w:ilvl="2">
      <w:start w:val="1"/>
      <w:numFmt w:val="decimal"/>
      <w:lvlText w:val="%1.%2.%3"/>
      <w:lvlJc w:val="left"/>
      <w:pPr>
        <w:ind w:left="718" w:hanging="720"/>
      </w:pPr>
      <w:rPr/>
    </w:lvl>
    <w:lvl w:ilvl="3">
      <w:start w:val="1"/>
      <w:numFmt w:val="decimal"/>
      <w:lvlText w:val="%1.%2.%3.%4"/>
      <w:lvlJc w:val="left"/>
      <w:pPr>
        <w:ind w:left="717" w:hanging="720"/>
      </w:pPr>
      <w:rPr/>
    </w:lvl>
    <w:lvl w:ilvl="4">
      <w:start w:val="1"/>
      <w:numFmt w:val="decimal"/>
      <w:lvlText w:val="%1.%2.%3.%4.%5"/>
      <w:lvlJc w:val="left"/>
      <w:pPr>
        <w:ind w:left="1076" w:hanging="1080"/>
      </w:pPr>
      <w:rPr/>
    </w:lvl>
    <w:lvl w:ilvl="5">
      <w:start w:val="1"/>
      <w:numFmt w:val="decimal"/>
      <w:lvlText w:val="%1.%2.%3.%4.%5.%6"/>
      <w:lvlJc w:val="left"/>
      <w:pPr>
        <w:ind w:left="1075" w:hanging="1080"/>
      </w:pPr>
      <w:rPr/>
    </w:lvl>
    <w:lvl w:ilvl="6">
      <w:start w:val="1"/>
      <w:numFmt w:val="decimal"/>
      <w:lvlText w:val="%1.%2.%3.%4.%5.%6.%7"/>
      <w:lvlJc w:val="left"/>
      <w:pPr>
        <w:ind w:left="1434" w:hanging="1440"/>
      </w:pPr>
      <w:rPr/>
    </w:lvl>
    <w:lvl w:ilvl="7">
      <w:start w:val="1"/>
      <w:numFmt w:val="decimal"/>
      <w:lvlText w:val="%1.%2.%3.%4.%5.%6.%7.%8"/>
      <w:lvlJc w:val="left"/>
      <w:pPr>
        <w:ind w:left="1433" w:hanging="1440"/>
      </w:pPr>
      <w:rPr/>
    </w:lvl>
    <w:lvl w:ilvl="8">
      <w:start w:val="1"/>
      <w:numFmt w:val="decimal"/>
      <w:lvlText w:val="%1.%2.%3.%4.%5.%6.%7.%8.%9"/>
      <w:lvlJc w:val="left"/>
      <w:pPr>
        <w:ind w:left="1792" w:hanging="1800"/>
      </w:pPr>
      <w:rPr/>
    </w:lvl>
  </w:abstractNum>
  <w:abstractNum w:abstractNumId="3">
    <w:lvl w:ilvl="0">
      <w:start w:val="1"/>
      <w:numFmt w:val="bullet"/>
      <w:lvlText w:val="●"/>
      <w:lvlJc w:val="left"/>
      <w:pPr>
        <w:ind w:left="1079" w:hanging="360"/>
      </w:pPr>
      <w:rPr>
        <w:rFonts w:ascii="Noto Sans Symbols" w:cs="Noto Sans Symbols" w:eastAsia="Noto Sans Symbols" w:hAnsi="Noto Sans Symbols"/>
      </w:rPr>
    </w:lvl>
    <w:lvl w:ilvl="1">
      <w:start w:val="1"/>
      <w:numFmt w:val="decimal"/>
      <w:lvlText w:val="●.%2"/>
      <w:lvlJc w:val="left"/>
      <w:pPr>
        <w:ind w:left="1078" w:hanging="360"/>
      </w:pPr>
      <w:rPr/>
    </w:lvl>
    <w:lvl w:ilvl="2">
      <w:start w:val="1"/>
      <w:numFmt w:val="decimal"/>
      <w:lvlText w:val="●.%2.%3"/>
      <w:lvlJc w:val="left"/>
      <w:pPr>
        <w:ind w:left="1437" w:hanging="720.0000000000001"/>
      </w:pPr>
      <w:rPr/>
    </w:lvl>
    <w:lvl w:ilvl="3">
      <w:start w:val="1"/>
      <w:numFmt w:val="decimal"/>
      <w:lvlText w:val="●.%2.%3.%4"/>
      <w:lvlJc w:val="left"/>
      <w:pPr>
        <w:ind w:left="1436" w:hanging="720"/>
      </w:pPr>
      <w:rPr/>
    </w:lvl>
    <w:lvl w:ilvl="4">
      <w:start w:val="1"/>
      <w:numFmt w:val="decimal"/>
      <w:lvlText w:val="●.%2.%3.%4.%5"/>
      <w:lvlJc w:val="left"/>
      <w:pPr>
        <w:ind w:left="1795" w:hanging="1080"/>
      </w:pPr>
      <w:rPr/>
    </w:lvl>
    <w:lvl w:ilvl="5">
      <w:start w:val="1"/>
      <w:numFmt w:val="decimal"/>
      <w:lvlText w:val="●.%2.%3.%4.%5.%6"/>
      <w:lvlJc w:val="left"/>
      <w:pPr>
        <w:ind w:left="1794" w:hanging="1080"/>
      </w:pPr>
      <w:rPr/>
    </w:lvl>
    <w:lvl w:ilvl="6">
      <w:start w:val="1"/>
      <w:numFmt w:val="decimal"/>
      <w:lvlText w:val="●.%2.%3.%4.%5.%6.%7"/>
      <w:lvlJc w:val="left"/>
      <w:pPr>
        <w:ind w:left="2153" w:hanging="1440"/>
      </w:pPr>
      <w:rPr/>
    </w:lvl>
    <w:lvl w:ilvl="7">
      <w:start w:val="1"/>
      <w:numFmt w:val="decimal"/>
      <w:lvlText w:val="●.%2.%3.%4.%5.%6.%7.%8"/>
      <w:lvlJc w:val="left"/>
      <w:pPr>
        <w:ind w:left="2152" w:hanging="1440"/>
      </w:pPr>
      <w:rPr/>
    </w:lvl>
    <w:lvl w:ilvl="8">
      <w:start w:val="1"/>
      <w:numFmt w:val="decimal"/>
      <w:lvlText w:val="●.%2.%3.%4.%5.%6.%7.%8.%9"/>
      <w:lvlJc w:val="left"/>
      <w:pPr>
        <w:ind w:left="2511" w:hanging="1800"/>
      </w:pPr>
      <w:rPr/>
    </w:lvl>
  </w:abstractNum>
  <w:abstractNum w:abstractNumId="4">
    <w:lvl w:ilvl="0">
      <w:start w:val="1"/>
      <w:numFmt w:val="decimal"/>
      <w:lvlText w:val="%1."/>
      <w:lvlJc w:val="left"/>
      <w:pPr>
        <w:ind w:left="360" w:hanging="360"/>
      </w:pPr>
      <w:rPr>
        <w:b w:val="1"/>
        <w:bCs w:val="1"/>
        <w:vertAlign w:val="baseline"/>
      </w:rPr>
    </w:lvl>
    <w:lvl w:ilvl="1">
      <w:start w:val="1"/>
      <w:numFmt w:val="bullet"/>
      <w:lvlText w:val="▪"/>
      <w:lvlJc w:val="left"/>
      <w:pPr>
        <w:ind w:left="681" w:hanging="360.00000000000006"/>
      </w:pPr>
      <w:rPr>
        <w:rFonts w:ascii="Noto Sans Symbols" w:cs="Noto Sans Symbols" w:eastAsia="Noto Sans Symbols" w:hAnsi="Noto Sans Symbols"/>
        <w:vertAlign w:val="baseline"/>
      </w:rPr>
    </w:lvl>
    <w:lvl w:ilvl="2">
      <w:start w:val="1"/>
      <w:numFmt w:val="lowerRoman"/>
      <w:lvlText w:val="%3."/>
      <w:lvlJc w:val="right"/>
      <w:pPr>
        <w:ind w:left="1401" w:hanging="180"/>
      </w:pPr>
      <w:rPr>
        <w:vertAlign w:val="baseline"/>
      </w:rPr>
    </w:lvl>
    <w:lvl w:ilvl="3">
      <w:start w:val="1"/>
      <w:numFmt w:val="decimal"/>
      <w:lvlText w:val="%4."/>
      <w:lvlJc w:val="left"/>
      <w:pPr>
        <w:ind w:left="2121" w:hanging="360"/>
      </w:pPr>
      <w:rPr>
        <w:vertAlign w:val="baseline"/>
      </w:rPr>
    </w:lvl>
    <w:lvl w:ilvl="4">
      <w:start w:val="1"/>
      <w:numFmt w:val="lowerLetter"/>
      <w:lvlText w:val="%5."/>
      <w:lvlJc w:val="left"/>
      <w:pPr>
        <w:ind w:left="2841" w:hanging="360"/>
      </w:pPr>
      <w:rPr>
        <w:vertAlign w:val="baseline"/>
      </w:rPr>
    </w:lvl>
    <w:lvl w:ilvl="5">
      <w:start w:val="1"/>
      <w:numFmt w:val="lowerRoman"/>
      <w:lvlText w:val="%6."/>
      <w:lvlJc w:val="right"/>
      <w:pPr>
        <w:ind w:left="3561" w:hanging="180"/>
      </w:pPr>
      <w:rPr>
        <w:vertAlign w:val="baseline"/>
      </w:rPr>
    </w:lvl>
    <w:lvl w:ilvl="6">
      <w:start w:val="1"/>
      <w:numFmt w:val="decimal"/>
      <w:lvlText w:val="%7."/>
      <w:lvlJc w:val="left"/>
      <w:pPr>
        <w:ind w:left="4281" w:hanging="360"/>
      </w:pPr>
      <w:rPr>
        <w:vertAlign w:val="baseline"/>
      </w:rPr>
    </w:lvl>
    <w:lvl w:ilvl="7">
      <w:start w:val="1"/>
      <w:numFmt w:val="lowerLetter"/>
      <w:lvlText w:val="%8."/>
      <w:lvlJc w:val="left"/>
      <w:pPr>
        <w:ind w:left="5001" w:hanging="360"/>
      </w:pPr>
      <w:rPr>
        <w:vertAlign w:val="baseline"/>
      </w:rPr>
    </w:lvl>
    <w:lvl w:ilvl="8">
      <w:start w:val="1"/>
      <w:numFmt w:val="lowerRoman"/>
      <w:lvlText w:val="%9."/>
      <w:lvlJc w:val="right"/>
      <w:pPr>
        <w:ind w:left="5721" w:hanging="180"/>
      </w:pPr>
      <w:rPr>
        <w:vertAlign w:val="baseline"/>
      </w:rPr>
    </w:lvl>
  </w:abstractNum>
  <w:abstractNum w:abstractNumId="5">
    <w:lvl w:ilvl="0">
      <w:start w:val="1"/>
      <w:numFmt w:val="bullet"/>
      <w:lvlText w:val="●"/>
      <w:lvlJc w:val="left"/>
      <w:pPr>
        <w:ind w:left="1079" w:hanging="360"/>
      </w:pPr>
      <w:rPr>
        <w:rFonts w:ascii="Noto Sans Symbols" w:cs="Noto Sans Symbols" w:eastAsia="Noto Sans Symbols" w:hAnsi="Noto Sans Symbols"/>
      </w:rPr>
    </w:lvl>
    <w:lvl w:ilvl="1">
      <w:start w:val="1"/>
      <w:numFmt w:val="decimal"/>
      <w:lvlText w:val="●.%2"/>
      <w:lvlJc w:val="left"/>
      <w:pPr>
        <w:ind w:left="1078" w:hanging="360"/>
      </w:pPr>
      <w:rPr/>
    </w:lvl>
    <w:lvl w:ilvl="2">
      <w:start w:val="1"/>
      <w:numFmt w:val="decimal"/>
      <w:lvlText w:val="●.%2.%3"/>
      <w:lvlJc w:val="left"/>
      <w:pPr>
        <w:ind w:left="1437" w:hanging="720.0000000000001"/>
      </w:pPr>
      <w:rPr/>
    </w:lvl>
    <w:lvl w:ilvl="3">
      <w:start w:val="1"/>
      <w:numFmt w:val="decimal"/>
      <w:lvlText w:val="●.%2.%3.%4"/>
      <w:lvlJc w:val="left"/>
      <w:pPr>
        <w:ind w:left="1436" w:hanging="720"/>
      </w:pPr>
      <w:rPr/>
    </w:lvl>
    <w:lvl w:ilvl="4">
      <w:start w:val="1"/>
      <w:numFmt w:val="decimal"/>
      <w:lvlText w:val="●.%2.%3.%4.%5"/>
      <w:lvlJc w:val="left"/>
      <w:pPr>
        <w:ind w:left="1795" w:hanging="1080"/>
      </w:pPr>
      <w:rPr/>
    </w:lvl>
    <w:lvl w:ilvl="5">
      <w:start w:val="1"/>
      <w:numFmt w:val="decimal"/>
      <w:lvlText w:val="●.%2.%3.%4.%5.%6"/>
      <w:lvlJc w:val="left"/>
      <w:pPr>
        <w:ind w:left="1794" w:hanging="1080"/>
      </w:pPr>
      <w:rPr/>
    </w:lvl>
    <w:lvl w:ilvl="6">
      <w:start w:val="1"/>
      <w:numFmt w:val="decimal"/>
      <w:lvlText w:val="●.%2.%3.%4.%5.%6.%7"/>
      <w:lvlJc w:val="left"/>
      <w:pPr>
        <w:ind w:left="2153" w:hanging="1440"/>
      </w:pPr>
      <w:rPr/>
    </w:lvl>
    <w:lvl w:ilvl="7">
      <w:start w:val="1"/>
      <w:numFmt w:val="decimal"/>
      <w:lvlText w:val="●.%2.%3.%4.%5.%6.%7.%8"/>
      <w:lvlJc w:val="left"/>
      <w:pPr>
        <w:ind w:left="2152" w:hanging="1440"/>
      </w:pPr>
      <w:rPr/>
    </w:lvl>
    <w:lvl w:ilvl="8">
      <w:start w:val="1"/>
      <w:numFmt w:val="decimal"/>
      <w:lvlText w:val="●.%2.%3.%4.%5.%6.%7.%8.%9"/>
      <w:lvlJc w:val="left"/>
      <w:pPr>
        <w:ind w:left="2511" w:hanging="1800"/>
      </w:pPr>
      <w:rPr/>
    </w:lvl>
  </w:abstractNum>
  <w:abstractNum w:abstractNumId="6">
    <w:lvl w:ilvl="0">
      <w:start w:val="1"/>
      <w:numFmt w:val="upperLetter"/>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ind w:hanging="1"/>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jc w:val="center"/>
    </w:pPr>
    <w:rPr>
      <w:b w:val="1"/>
      <w:bCs w:val="1"/>
      <w:sz w:val="20"/>
      <w:szCs w:val="20"/>
    </w:rPr>
  </w:style>
  <w:style w:type="paragraph" w:styleId="Heading2">
    <w:name w:val="heading 2"/>
    <w:basedOn w:val="Normal"/>
    <w:next w:val="Normal"/>
    <w:pPr>
      <w:keepNext w:val="1"/>
      <w:spacing w:after="60" w:before="240" w:lineRule="auto"/>
    </w:pPr>
    <w:rPr>
      <w:rFonts w:ascii="Arial" w:cs="Arial" w:eastAsia="Arial" w:hAnsi="Arial"/>
      <w:b w:val="1"/>
      <w:bCs w:val="1"/>
      <w:i w:val="1"/>
      <w:iCs w:val="1"/>
      <w:sz w:val="28"/>
      <w:szCs w:val="28"/>
    </w:rPr>
  </w:style>
  <w:style w:type="paragraph" w:styleId="Heading3">
    <w:name w:val="heading 3"/>
    <w:basedOn w:val="Normal"/>
    <w:next w:val="Normal"/>
    <w:pPr>
      <w:keepNext w:val="1"/>
      <w:spacing w:after="60" w:before="240" w:lineRule="auto"/>
    </w:pPr>
    <w:rPr>
      <w:rFonts w:ascii="Arial" w:cs="Arial" w:eastAsia="Arial" w:hAnsi="Arial"/>
      <w:b w:val="1"/>
      <w:bCs w:val="1"/>
      <w:sz w:val="26"/>
      <w:szCs w:val="26"/>
    </w:rPr>
  </w:style>
  <w:style w:type="paragraph" w:styleId="Heading4">
    <w:name w:val="heading 4"/>
    <w:basedOn w:val="Normal"/>
    <w:next w:val="Normal"/>
    <w:pPr>
      <w:keepNext w:val="1"/>
      <w:spacing w:after="60" w:before="240" w:lineRule="auto"/>
    </w:pPr>
    <w:rPr>
      <w:b w:val="1"/>
      <w:bCs w:val="1"/>
      <w:sz w:val="28"/>
      <w:szCs w:val="28"/>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jc w:val="center"/>
    </w:pPr>
    <w:rPr>
      <w:rFonts w:ascii="Arial" w:cs="Arial" w:eastAsia="Arial" w:hAnsi="Arial"/>
      <w:b w:val="1"/>
      <w:bCs w:val="1"/>
    </w:r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eader" Target="header1.xml"/><Relationship Id="rId10" Type="http://schemas.openxmlformats.org/officeDocument/2006/relationships/header" Target="header3.xml"/><Relationship Id="rId13" Type="http://schemas.openxmlformats.org/officeDocument/2006/relationships/footer" Target="footer3.xml"/><Relationship Id="rId12" Type="http://schemas.openxmlformats.org/officeDocument/2006/relationships/footer" Target="foot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2.xml"/><Relationship Id="rId14"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www.youtube.com/watch?v=Fxjs0k3ppIo" TargetMode="External"/><Relationship Id="rId8" Type="http://schemas.openxmlformats.org/officeDocument/2006/relationships/hyperlink" Target="https://www.youtube.com/watch?v=vGE_Y8PLfPg"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ArialNarrow-regular.ttf"/><Relationship Id="rId6" Type="http://schemas.openxmlformats.org/officeDocument/2006/relationships/font" Target="fonts/ArialNarrow-bold.ttf"/><Relationship Id="rId7" Type="http://schemas.openxmlformats.org/officeDocument/2006/relationships/font" Target="fonts/ArialNarrow-italic.ttf"/><Relationship Id="rId8" Type="http://schemas.openxmlformats.org/officeDocument/2006/relationships/font" Target="fonts/ArialNarrow-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LYFl1XioiGQVPaossy2eIoI7cpg==">CgMxLjAaJAoBMBIfCh0IB0IZCgVBcmltbxIQQXJpYWwgVW5pY29kZSBNUzIIaC5namRneHM4AHIhMTB4X3hMaWotbW5USzhfLUpEaG1aZk1qazlNcXl1VUdF</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9f6501e31cb76b53ed2ca393404650220cc378e775be2cd55f65b0726b393d45</vt:lpwstr>
  </property>
</Properties>
</file>